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E39" w:rsidP="5AECD183" w:rsidRDefault="00266E39" w14:paraId="180AB3CB" w14:textId="77777777">
      <w:pPr>
        <w:pStyle w:val="NormalWeb"/>
        <w:spacing w:before="0" w:beforeAutospacing="off" w:after="0" w:afterAutospacing="off"/>
        <w:rPr>
          <w:rFonts w:ascii="Calibri" w:hAnsi="Calibri" w:cs="Calibri"/>
          <w:b w:val="1"/>
          <w:bCs w:val="1"/>
          <w:sz w:val="22"/>
          <w:szCs w:val="22"/>
        </w:rPr>
      </w:pPr>
      <w:r w:rsidRPr="5AECD183" w:rsidR="00266E39">
        <w:rPr>
          <w:rFonts w:ascii="Calibri" w:hAnsi="Calibri" w:cs="Calibri"/>
          <w:b w:val="1"/>
          <w:bCs w:val="1"/>
          <w:sz w:val="22"/>
          <w:szCs w:val="22"/>
        </w:rPr>
        <w:t> </w:t>
      </w:r>
    </w:p>
    <w:p w:rsidR="00266E39" w:rsidP="5AECD183" w:rsidRDefault="00266E39" w14:paraId="5A003FCA" w14:textId="3ACD9582">
      <w:pPr>
        <w:pStyle w:val="NormalWeb"/>
        <w:spacing w:before="0" w:beforeAutospacing="off" w:after="0" w:afterAutospacing="off"/>
        <w:rPr>
          <w:rFonts w:ascii="Calibri" w:hAnsi="Calibri" w:cs="Calibri"/>
          <w:b w:val="1"/>
          <w:bCs w:val="1"/>
          <w:sz w:val="22"/>
          <w:szCs w:val="22"/>
        </w:rPr>
      </w:pPr>
      <w:r w:rsidRPr="5AECD183" w:rsidR="00266E39">
        <w:rPr>
          <w:rFonts w:ascii="Calibri" w:hAnsi="Calibri" w:cs="Calibri"/>
          <w:b w:val="1"/>
          <w:bCs w:val="1"/>
          <w:sz w:val="22"/>
          <w:szCs w:val="22"/>
        </w:rPr>
        <w:t xml:space="preserve">Amazon Web Services (AWS) and [AWS PARTNER], an experienced AWS partner, helps customers measure and improve their workloads through an AWS Well-Architected Framework Review. [AWS PARTNER] will collaborate closely with customers to measure the state of the workloads, recommend improvements, and implement best practices. By following the Framework's best practices - operational excellence, security, reliability, performance efficiency, cost optimization, and sustainability - customers can realize a range of benefits, including improved security, reduced risk, cost savings, and </w:t>
      </w:r>
      <w:r w:rsidRPr="5AECD183" w:rsidR="00B17710">
        <w:rPr>
          <w:rFonts w:ascii="Calibri" w:hAnsi="Calibri" w:cs="Calibri"/>
          <w:b w:val="1"/>
          <w:bCs w:val="1"/>
          <w:sz w:val="22"/>
          <w:szCs w:val="22"/>
        </w:rPr>
        <w:t>better performance</w:t>
      </w:r>
      <w:r w:rsidRPr="5AECD183" w:rsidR="00266E39">
        <w:rPr>
          <w:rFonts w:ascii="Calibri" w:hAnsi="Calibri" w:cs="Calibri"/>
          <w:b w:val="1"/>
          <w:bCs w:val="1"/>
          <w:sz w:val="22"/>
          <w:szCs w:val="22"/>
        </w:rPr>
        <w:t>.</w:t>
      </w:r>
      <w:r w:rsidRPr="5AECD183" w:rsidR="5AECD183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</w:p>
    <w:p w:rsidR="00266E39" w:rsidP="5AECD183" w:rsidRDefault="00266E39" w14:paraId="25339B18" w14:textId="43325AAC">
      <w:pPr>
        <w:pStyle w:val="NormalWeb"/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</w:p>
    <w:sectPr w:rsidRPr="00266E39" w:rsidR="00C047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FD"/>
    <w:rsid w:val="00075F86"/>
    <w:rsid w:val="00266E39"/>
    <w:rsid w:val="00353EBB"/>
    <w:rsid w:val="00420C0C"/>
    <w:rsid w:val="0054006C"/>
    <w:rsid w:val="005B6122"/>
    <w:rsid w:val="006A0F3A"/>
    <w:rsid w:val="00844083"/>
    <w:rsid w:val="008A5836"/>
    <w:rsid w:val="00AB13F5"/>
    <w:rsid w:val="00B17710"/>
    <w:rsid w:val="00C0479E"/>
    <w:rsid w:val="00C35757"/>
    <w:rsid w:val="00CC5EFD"/>
    <w:rsid w:val="00E96ED0"/>
    <w:rsid w:val="1D91686F"/>
    <w:rsid w:val="45E15CB5"/>
    <w:rsid w:val="5AECD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C291"/>
  <w15:chartTrackingRefBased/>
  <w15:docId w15:val="{8EF85795-5C9D-4BFC-8F94-C1E0D263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4083"/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44083"/>
    <w:pPr>
      <w:spacing w:after="0" w:line="240" w:lineRule="auto"/>
      <w:outlineLvl w:val="0"/>
    </w:pPr>
    <w:rPr>
      <w:rFonts w:eastAsia="Times New Roman"/>
      <w:b/>
      <w:bCs/>
      <w:color w:val="1E4E79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44083"/>
    <w:pPr>
      <w:spacing w:after="0" w:line="240" w:lineRule="auto"/>
      <w:outlineLvl w:val="1"/>
    </w:pPr>
    <w:rPr>
      <w:rFonts w:eastAsia="Times New Roman"/>
      <w:b/>
      <w:bCs/>
      <w:color w:val="2E75B5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44083"/>
    <w:pPr>
      <w:spacing w:after="0" w:line="240" w:lineRule="auto"/>
      <w:outlineLvl w:val="2"/>
    </w:pPr>
    <w:rPr>
      <w:rFonts w:eastAsia="Times New Roman"/>
      <w:b/>
      <w:bCs/>
      <w:color w:val="5B9BD5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44083"/>
    <w:pPr>
      <w:spacing w:after="0" w:line="240" w:lineRule="auto"/>
      <w:outlineLvl w:val="3"/>
    </w:pPr>
    <w:rPr>
      <w:rFonts w:eastAsia="Times New Roman"/>
      <w:b/>
      <w:bCs/>
      <w:i/>
      <w:iCs/>
      <w:color w:val="5B9BD5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44083"/>
    <w:pPr>
      <w:spacing w:after="0" w:line="240" w:lineRule="auto"/>
      <w:outlineLvl w:val="4"/>
    </w:pPr>
    <w:rPr>
      <w:rFonts w:eastAsia="Times New Roman"/>
      <w:b/>
      <w:bCs/>
      <w:color w:val="2E75B5"/>
    </w:rPr>
  </w:style>
  <w:style w:type="paragraph" w:styleId="Heading6">
    <w:name w:val="heading 6"/>
    <w:basedOn w:val="Normal"/>
    <w:link w:val="Heading6Char"/>
    <w:uiPriority w:val="9"/>
    <w:qFormat/>
    <w:rsid w:val="00844083"/>
    <w:pPr>
      <w:spacing w:after="0" w:line="240" w:lineRule="auto"/>
      <w:outlineLvl w:val="5"/>
    </w:pPr>
    <w:rPr>
      <w:rFonts w:eastAsia="Times New Roman"/>
      <w:b/>
      <w:bCs/>
      <w:i/>
      <w:iCs/>
      <w:color w:val="2E75B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44083"/>
    <w:rPr>
      <w:rFonts w:ascii="Calibri" w:hAnsi="Calibri" w:eastAsia="Times New Roman" w:cs="Calibri"/>
      <w:b/>
      <w:bCs/>
      <w:color w:val="1E4E79"/>
      <w:kern w:val="3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4083"/>
    <w:rPr>
      <w:rFonts w:ascii="Calibri" w:hAnsi="Calibri" w:eastAsia="Times New Roman" w:cs="Calibri"/>
      <w:b/>
      <w:bCs/>
      <w:color w:val="2E75B5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844083"/>
    <w:rPr>
      <w:rFonts w:ascii="Calibri" w:hAnsi="Calibri" w:eastAsia="Times New Roman" w:cs="Calibri"/>
      <w:b/>
      <w:bCs/>
      <w:color w:val="5B9BD5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844083"/>
    <w:rPr>
      <w:rFonts w:ascii="Calibri" w:hAnsi="Calibri" w:eastAsia="Times New Roman" w:cs="Calibri"/>
      <w:b/>
      <w:bCs/>
      <w:i/>
      <w:iCs/>
      <w:color w:val="5B9BD5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844083"/>
    <w:rPr>
      <w:rFonts w:ascii="Calibri" w:hAnsi="Calibri" w:eastAsia="Times New Roman" w:cs="Calibri"/>
      <w:b/>
      <w:bCs/>
      <w:color w:val="2E75B5"/>
    </w:rPr>
  </w:style>
  <w:style w:type="character" w:styleId="Heading6Char" w:customStyle="1">
    <w:name w:val="Heading 6 Char"/>
    <w:basedOn w:val="DefaultParagraphFont"/>
    <w:link w:val="Heading6"/>
    <w:uiPriority w:val="9"/>
    <w:rsid w:val="00844083"/>
    <w:rPr>
      <w:rFonts w:ascii="Calibri" w:hAnsi="Calibri" w:eastAsia="Times New Roman" w:cs="Calibri"/>
      <w:b/>
      <w:bCs/>
      <w:i/>
      <w:iCs/>
      <w:color w:val="2E75B5"/>
    </w:rPr>
  </w:style>
  <w:style w:type="paragraph" w:styleId="Title">
    <w:name w:val="Title"/>
    <w:basedOn w:val="Heading1"/>
    <w:next w:val="Normal"/>
    <w:link w:val="TitleChar"/>
    <w:uiPriority w:val="10"/>
    <w:qFormat/>
    <w:rsid w:val="005B6122"/>
    <w:rPr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5B6122"/>
    <w:rPr>
      <w:rFonts w:ascii="Calibri" w:hAnsi="Calibri" w:eastAsia="Times New Roman" w:cs="Calibri"/>
      <w:b/>
      <w:bCs/>
      <w:color w:val="1E4E79"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66E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0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F3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A0F3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F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A0F3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6/09/relationships/commentsIds" Target="commentsIds.xml" Id="rId6" /><Relationship Type="http://schemas.microsoft.com/office/2011/relationships/commentsExtended" Target="commentsExtended.xml" Id="rId5" /><Relationship Type="http://schemas.openxmlformats.org/officeDocument/2006/relationships/theme" Target="theme/theme1.xml" Id="rId10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BVNA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Nathan Warne</dc:creator>
  <keywords/>
  <dc:description/>
  <lastModifiedBy>Lori Staff</lastModifiedBy>
  <revision>11</revision>
  <dcterms:created xsi:type="dcterms:W3CDTF">2022-06-29T20:15:00.0000000Z</dcterms:created>
  <dcterms:modified xsi:type="dcterms:W3CDTF">2022-11-09T21:48:15.4186826Z</dcterms:modified>
</coreProperties>
</file>