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5D12E" w14:textId="03AB8930" w:rsidR="6CA1E7EE" w:rsidRDefault="6CA1E7EE" w:rsidP="5A7ECB59">
      <w:pPr>
        <w:spacing w:before="240" w:after="0"/>
        <w:rPr>
          <w:i/>
          <w:iCs/>
          <w:noProof/>
          <w:color w:val="0077D4"/>
          <w:sz w:val="32"/>
          <w:szCs w:val="32"/>
        </w:rPr>
      </w:pPr>
    </w:p>
    <w:p w14:paraId="3AB7E121" w14:textId="482F4A7F" w:rsidR="00C001EF" w:rsidRPr="00C946EB" w:rsidRDefault="00C001EF" w:rsidP="6CA1E7EE">
      <w:pPr>
        <w:spacing w:before="240" w:after="0"/>
        <w:jc w:val="center"/>
        <w:rPr>
          <w:i/>
          <w:iCs/>
          <w:color w:val="0077D4"/>
          <w:sz w:val="32"/>
          <w:szCs w:val="32"/>
        </w:rPr>
      </w:pPr>
      <w:r w:rsidRPr="00C946EB">
        <w:rPr>
          <w:i/>
          <w:iCs/>
          <w:noProof/>
          <w:color w:val="0077D4"/>
          <w:sz w:val="32"/>
          <w:szCs w:val="32"/>
        </w:rPr>
        <mc:AlternateContent>
          <mc:Choice Requires="wps">
            <w:drawing>
              <wp:anchor distT="0" distB="0" distL="114300" distR="114300" simplePos="0" relativeHeight="251667456" behindDoc="0" locked="0" layoutInCell="1" allowOverlap="1" wp14:anchorId="18DE9CB7" wp14:editId="6E4679F8">
                <wp:simplePos x="0" y="0"/>
                <wp:positionH relativeFrom="column">
                  <wp:posOffset>-571500</wp:posOffset>
                </wp:positionH>
                <wp:positionV relativeFrom="paragraph">
                  <wp:posOffset>-2146300</wp:posOffset>
                </wp:positionV>
                <wp:extent cx="4711700" cy="1384300"/>
                <wp:effectExtent l="0" t="0" r="0" b="0"/>
                <wp:wrapNone/>
                <wp:docPr id="6" name="Text Box 6"/>
                <wp:cNvGraphicFramePr/>
                <a:graphic xmlns:a="http://schemas.openxmlformats.org/drawingml/2006/main">
                  <a:graphicData uri="http://schemas.microsoft.com/office/word/2010/wordprocessingShape">
                    <wps:wsp>
                      <wps:cNvSpPr txBox="1"/>
                      <wps:spPr>
                        <a:xfrm>
                          <a:off x="0" y="0"/>
                          <a:ext cx="4711700" cy="1384300"/>
                        </a:xfrm>
                        <a:prstGeom prst="rect">
                          <a:avLst/>
                        </a:prstGeom>
                        <a:noFill/>
                        <a:ln w="6350">
                          <a:noFill/>
                        </a:ln>
                      </wps:spPr>
                      <wps:txbx>
                        <w:txbxContent>
                          <w:p w14:paraId="61D6E6DF" w14:textId="627D07F0" w:rsidR="00C001EF" w:rsidRPr="002F4ACA" w:rsidRDefault="008A54E1" w:rsidP="00C001EF">
                            <w:pPr>
                              <w:spacing w:after="0"/>
                              <w:rPr>
                                <w:rFonts w:ascii="HelveticaNeueLT Std" w:hAnsi="HelveticaNeueLT Std"/>
                                <w:color w:val="FFFFFF" w:themeColor="background1"/>
                                <w:sz w:val="70"/>
                                <w:szCs w:val="70"/>
                              </w:rPr>
                            </w:pPr>
                            <w:r>
                              <w:rPr>
                                <w:rFonts w:ascii="HelveticaNeueLT Std" w:hAnsi="HelveticaNeueLT Std"/>
                                <w:color w:val="FFFFFF" w:themeColor="background1"/>
                                <w:sz w:val="70"/>
                                <w:szCs w:val="70"/>
                              </w:rPr>
                              <w:t>Apple Trade</w:t>
                            </w:r>
                            <w:r w:rsidR="00912BB4">
                              <w:rPr>
                                <w:rFonts w:ascii="HelveticaNeueLT Std" w:hAnsi="HelveticaNeueLT Std"/>
                                <w:color w:val="FFFFFF" w:themeColor="background1"/>
                                <w:sz w:val="70"/>
                                <w:szCs w:val="70"/>
                              </w:rPr>
                              <w:t>-</w:t>
                            </w:r>
                            <w:r>
                              <w:rPr>
                                <w:rFonts w:ascii="HelveticaNeueLT Std" w:hAnsi="HelveticaNeueLT Std"/>
                                <w:color w:val="FFFFFF" w:themeColor="background1"/>
                                <w:sz w:val="70"/>
                                <w:szCs w:val="70"/>
                              </w:rPr>
                              <w:t>In at Ingram Micro FAQ’s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DE9CB7" id="_x0000_t202" coordsize="21600,21600" o:spt="202" path="m,l,21600r21600,l21600,xe">
                <v:stroke joinstyle="miter"/>
                <v:path gradientshapeok="t" o:connecttype="rect"/>
              </v:shapetype>
              <v:shape id="Text Box 6" o:spid="_x0000_s1026" type="#_x0000_t202" style="position:absolute;left:0;text-align:left;margin-left:-45pt;margin-top:-169pt;width:371pt;height:10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" filled="f" stroked="f" strokeweight=".5pt">
                <v:textbox>
                  <w:txbxContent>
                    <w:p w14:paraId="61D6E6DF" w14:textId="627D07F0" w:rsidR="00C001EF" w:rsidRPr="002F4ACA" w:rsidRDefault="008A54E1" w:rsidP="00C001EF">
                      <w:pPr>
                        <w:spacing w:after="0"/>
                        <w:rPr>
                          <w:rFonts w:ascii="HelveticaNeueLT Std" w:hAnsi="HelveticaNeueLT Std"/>
                          <w:color w:val="FFFFFF" w:themeColor="background1"/>
                          <w:sz w:val="70"/>
                          <w:szCs w:val="70"/>
                        </w:rPr>
                      </w:pPr>
                      <w:r>
                        <w:rPr>
                          <w:rFonts w:ascii="HelveticaNeueLT Std" w:hAnsi="HelveticaNeueLT Std"/>
                          <w:color w:val="FFFFFF" w:themeColor="background1"/>
                          <w:sz w:val="70"/>
                          <w:szCs w:val="70"/>
                        </w:rPr>
                        <w:t>Apple Trade</w:t>
                      </w:r>
                      <w:r w:rsidR="00912BB4">
                        <w:rPr>
                          <w:rFonts w:ascii="HelveticaNeueLT Std" w:hAnsi="HelveticaNeueLT Std"/>
                          <w:color w:val="FFFFFF" w:themeColor="background1"/>
                          <w:sz w:val="70"/>
                          <w:szCs w:val="70"/>
                        </w:rPr>
                        <w:t>-</w:t>
                      </w:r>
                      <w:r>
                        <w:rPr>
                          <w:rFonts w:ascii="HelveticaNeueLT Std" w:hAnsi="HelveticaNeueLT Std"/>
                          <w:color w:val="FFFFFF" w:themeColor="background1"/>
                          <w:sz w:val="70"/>
                          <w:szCs w:val="70"/>
                        </w:rPr>
                        <w:t>In at Ingram Micro FAQ’s</w:t>
                      </w:r>
                    </w:p>
                  </w:txbxContent>
                </v:textbox>
              </v:shape>
            </w:pict>
          </mc:Fallback>
        </mc:AlternateContent>
      </w:r>
      <w:r w:rsidR="008A54E1" w:rsidRPr="6CA1E7EE">
        <w:rPr>
          <w:i/>
          <w:iCs/>
          <w:noProof/>
          <w:color w:val="0077D4"/>
          <w:sz w:val="32"/>
          <w:szCs w:val="32"/>
        </w:rPr>
        <w:t>Frequen</w:t>
      </w:r>
      <w:r w:rsidR="003077F1" w:rsidRPr="6CA1E7EE">
        <w:rPr>
          <w:i/>
          <w:iCs/>
          <w:noProof/>
          <w:color w:val="0077D4"/>
          <w:sz w:val="32"/>
          <w:szCs w:val="32"/>
        </w:rPr>
        <w:t>tly</w:t>
      </w:r>
      <w:r w:rsidR="008A54E1" w:rsidRPr="6CA1E7EE">
        <w:rPr>
          <w:i/>
          <w:iCs/>
          <w:noProof/>
          <w:color w:val="0077D4"/>
          <w:sz w:val="32"/>
          <w:szCs w:val="32"/>
        </w:rPr>
        <w:t xml:space="preserve"> </w:t>
      </w:r>
      <w:r w:rsidR="176C5C3A" w:rsidRPr="6CA1E7EE">
        <w:rPr>
          <w:i/>
          <w:iCs/>
          <w:noProof/>
          <w:color w:val="0077D4"/>
          <w:sz w:val="32"/>
          <w:szCs w:val="32"/>
        </w:rPr>
        <w:t>A</w:t>
      </w:r>
      <w:r w:rsidR="008A54E1" w:rsidRPr="6CA1E7EE">
        <w:rPr>
          <w:i/>
          <w:iCs/>
          <w:noProof/>
          <w:color w:val="0077D4"/>
          <w:sz w:val="32"/>
          <w:szCs w:val="32"/>
        </w:rPr>
        <w:t xml:space="preserve">sked </w:t>
      </w:r>
      <w:r w:rsidR="19AD0DA1" w:rsidRPr="6CA1E7EE">
        <w:rPr>
          <w:i/>
          <w:iCs/>
          <w:noProof/>
          <w:color w:val="0077D4"/>
          <w:sz w:val="32"/>
          <w:szCs w:val="32"/>
        </w:rPr>
        <w:t>Q</w:t>
      </w:r>
      <w:r w:rsidR="008A54E1" w:rsidRPr="6CA1E7EE">
        <w:rPr>
          <w:i/>
          <w:iCs/>
          <w:noProof/>
          <w:color w:val="0077D4"/>
          <w:sz w:val="32"/>
          <w:szCs w:val="32"/>
        </w:rPr>
        <w:t xml:space="preserve">uestions about the </w:t>
      </w:r>
    </w:p>
    <w:p w14:paraId="60E4BE27" w14:textId="6778B885" w:rsidR="00C001EF" w:rsidRPr="00C946EB" w:rsidRDefault="008A54E1" w:rsidP="6CA1E7EE">
      <w:pPr>
        <w:spacing w:before="240" w:after="0"/>
        <w:jc w:val="center"/>
        <w:rPr>
          <w:i/>
          <w:iCs/>
          <w:color w:val="0077D4"/>
          <w:sz w:val="32"/>
          <w:szCs w:val="32"/>
        </w:rPr>
      </w:pPr>
      <w:r w:rsidRPr="6CA1E7EE">
        <w:rPr>
          <w:i/>
          <w:iCs/>
          <w:noProof/>
          <w:color w:val="0077D4"/>
          <w:sz w:val="32"/>
          <w:szCs w:val="32"/>
        </w:rPr>
        <w:t>Apple Trade In program at Ingram Micro</w:t>
      </w:r>
    </w:p>
    <w:p w14:paraId="4F719DA0" w14:textId="77777777" w:rsidR="00C47A90" w:rsidRDefault="00C47A90" w:rsidP="00C001EF">
      <w:pPr>
        <w:spacing w:before="240"/>
        <w:rPr>
          <w:b/>
          <w:i/>
          <w:iCs/>
          <w:color w:val="000000" w:themeColor="text1"/>
        </w:rPr>
      </w:pPr>
    </w:p>
    <w:p w14:paraId="425FBFCD" w14:textId="38848867" w:rsidR="00C001EF" w:rsidRPr="000C10C8" w:rsidRDefault="008A54E1" w:rsidP="002E1BB5">
      <w:pPr>
        <w:spacing w:before="240"/>
        <w:rPr>
          <w:b/>
          <w:i/>
          <w:iCs/>
          <w:color w:val="000000" w:themeColor="text1"/>
        </w:rPr>
      </w:pPr>
      <w:r>
        <w:rPr>
          <w:b/>
          <w:i/>
          <w:iCs/>
          <w:color w:val="000000" w:themeColor="text1"/>
        </w:rPr>
        <w:t>How do I gain access to the Trade In website?</w:t>
      </w:r>
    </w:p>
    <w:p w14:paraId="4FE929F8" w14:textId="5FFE62E7" w:rsidR="00C001EF" w:rsidRPr="000C10C8" w:rsidRDefault="008A54E1" w:rsidP="002E1BB5">
      <w:pPr>
        <w:spacing w:before="240" w:after="240"/>
        <w:rPr>
          <w:b/>
          <w:bCs/>
          <w:i/>
          <w:iCs/>
          <w:color w:val="000000" w:themeColor="text1"/>
        </w:rPr>
      </w:pPr>
      <w:r w:rsidRPr="43005076">
        <w:rPr>
          <w:i/>
          <w:iCs/>
          <w:color w:val="000000" w:themeColor="text1"/>
        </w:rPr>
        <w:t xml:space="preserve">Please </w:t>
      </w:r>
      <w:hyperlink r:id="rId11">
        <w:r w:rsidRPr="43005076">
          <w:rPr>
            <w:rStyle w:val="Hyperlink"/>
            <w:i/>
            <w:iCs/>
          </w:rPr>
          <w:t>click here</w:t>
        </w:r>
      </w:hyperlink>
      <w:r w:rsidRPr="43005076">
        <w:rPr>
          <w:i/>
          <w:iCs/>
          <w:color w:val="000000" w:themeColor="text1"/>
        </w:rPr>
        <w:t xml:space="preserve"> to </w:t>
      </w:r>
      <w:r w:rsidR="7FC26959" w:rsidRPr="43005076">
        <w:rPr>
          <w:i/>
          <w:iCs/>
          <w:color w:val="000000" w:themeColor="text1"/>
        </w:rPr>
        <w:t xml:space="preserve">request an account through Ingram’s Trade In site. </w:t>
      </w:r>
    </w:p>
    <w:p w14:paraId="3813BBF6" w14:textId="2CA5A376" w:rsidR="00C001EF" w:rsidRPr="000C10C8" w:rsidRDefault="02B97A9A" w:rsidP="002E1BB5">
      <w:pPr>
        <w:pStyle w:val="ListParagraph"/>
        <w:numPr>
          <w:ilvl w:val="0"/>
          <w:numId w:val="1"/>
        </w:numPr>
        <w:rPr>
          <w:i/>
          <w:iCs/>
          <w:color w:val="000000" w:themeColor="text1"/>
        </w:rPr>
      </w:pPr>
      <w:r w:rsidRPr="43005076">
        <w:rPr>
          <w:rFonts w:asciiTheme="minorHAnsi" w:hAnsiTheme="minorHAnsi"/>
          <w:i/>
          <w:iCs/>
          <w:color w:val="000000" w:themeColor="text1"/>
          <w:sz w:val="22"/>
          <w:szCs w:val="22"/>
        </w:rPr>
        <w:t>Select 'Trade In' for Application</w:t>
      </w:r>
    </w:p>
    <w:p w14:paraId="35280549" w14:textId="5654AE33" w:rsidR="00C001EF" w:rsidRPr="000C10C8" w:rsidRDefault="02B97A9A" w:rsidP="002E1BB5">
      <w:pPr>
        <w:pStyle w:val="ListParagraph"/>
        <w:numPr>
          <w:ilvl w:val="0"/>
          <w:numId w:val="1"/>
        </w:numPr>
        <w:rPr>
          <w:i/>
          <w:iCs/>
          <w:color w:val="000000" w:themeColor="text1"/>
        </w:rPr>
      </w:pPr>
      <w:r w:rsidRPr="43005076">
        <w:rPr>
          <w:rFonts w:asciiTheme="minorHAnsi" w:hAnsiTheme="minorHAnsi"/>
          <w:i/>
          <w:iCs/>
          <w:color w:val="000000" w:themeColor="text1"/>
          <w:sz w:val="22"/>
          <w:szCs w:val="22"/>
        </w:rPr>
        <w:t>Select 'P2' for urgency</w:t>
      </w:r>
    </w:p>
    <w:p w14:paraId="175253D2" w14:textId="6934A1CB" w:rsidR="00C001EF" w:rsidRPr="000C10C8" w:rsidRDefault="02B97A9A" w:rsidP="002E1BB5">
      <w:pPr>
        <w:pStyle w:val="ListParagraph"/>
        <w:numPr>
          <w:ilvl w:val="0"/>
          <w:numId w:val="1"/>
        </w:numPr>
        <w:rPr>
          <w:i/>
          <w:iCs/>
          <w:color w:val="000000" w:themeColor="text1"/>
        </w:rPr>
      </w:pPr>
      <w:r w:rsidRPr="43005076">
        <w:rPr>
          <w:rFonts w:asciiTheme="minorHAnsi" w:hAnsiTheme="minorHAnsi"/>
          <w:i/>
          <w:iCs/>
          <w:color w:val="000000" w:themeColor="text1"/>
          <w:sz w:val="22"/>
          <w:szCs w:val="22"/>
        </w:rPr>
        <w:t xml:space="preserve">Select 'Trade </w:t>
      </w:r>
      <w:proofErr w:type="gramStart"/>
      <w:r w:rsidRPr="43005076">
        <w:rPr>
          <w:rFonts w:asciiTheme="minorHAnsi" w:hAnsiTheme="minorHAnsi"/>
          <w:i/>
          <w:iCs/>
          <w:color w:val="000000" w:themeColor="text1"/>
          <w:sz w:val="22"/>
          <w:szCs w:val="22"/>
        </w:rPr>
        <w:t>In</w:t>
      </w:r>
      <w:proofErr w:type="gramEnd"/>
      <w:r w:rsidRPr="43005076">
        <w:rPr>
          <w:rFonts w:asciiTheme="minorHAnsi" w:hAnsiTheme="minorHAnsi"/>
          <w:i/>
          <w:iCs/>
          <w:color w:val="000000" w:themeColor="text1"/>
          <w:sz w:val="22"/>
          <w:szCs w:val="22"/>
        </w:rPr>
        <w:t xml:space="preserve"> Platform Access' for request type</w:t>
      </w:r>
    </w:p>
    <w:p w14:paraId="06E403E2" w14:textId="14825AF8" w:rsidR="00C001EF" w:rsidRPr="000C10C8" w:rsidRDefault="00C001EF" w:rsidP="002E1BB5">
      <w:pPr>
        <w:pStyle w:val="ListParagraph"/>
        <w:rPr>
          <w:i/>
          <w:iCs/>
          <w:color w:val="000000" w:themeColor="text1"/>
        </w:rPr>
      </w:pPr>
    </w:p>
    <w:p w14:paraId="2F38675A" w14:textId="41B28EEF" w:rsidR="02B97A9A" w:rsidRDefault="02B97A9A" w:rsidP="002E1BB5">
      <w:pPr>
        <w:spacing w:after="0"/>
        <w:rPr>
          <w:i/>
          <w:iCs/>
          <w:color w:val="000000" w:themeColor="text1"/>
        </w:rPr>
      </w:pPr>
      <w:r w:rsidRPr="5A7ECB59">
        <w:rPr>
          <w:rFonts w:asciiTheme="minorHAnsi" w:eastAsiaTheme="minorEastAsia" w:hAnsiTheme="minorHAnsi"/>
          <w:i/>
          <w:iCs/>
          <w:color w:val="000000" w:themeColor="text1"/>
          <w:szCs w:val="22"/>
        </w:rPr>
        <w:t>Your access should be granted within a few business days.</w:t>
      </w:r>
      <w:r w:rsidR="00867DA6">
        <w:rPr>
          <w:rFonts w:asciiTheme="minorHAnsi" w:eastAsiaTheme="minorEastAsia" w:hAnsiTheme="minorHAnsi"/>
          <w:i/>
          <w:iCs/>
          <w:color w:val="000000" w:themeColor="text1"/>
          <w:szCs w:val="22"/>
        </w:rPr>
        <w:t xml:space="preserve"> If you do not receive access after that, please contact your Apple </w:t>
      </w:r>
      <w:r w:rsidR="00281913">
        <w:rPr>
          <w:rFonts w:asciiTheme="minorHAnsi" w:eastAsiaTheme="minorEastAsia" w:hAnsiTheme="minorHAnsi"/>
          <w:i/>
          <w:iCs/>
          <w:color w:val="000000" w:themeColor="text1"/>
          <w:szCs w:val="22"/>
        </w:rPr>
        <w:t>Channel S</w:t>
      </w:r>
      <w:r w:rsidR="00867DA6">
        <w:rPr>
          <w:rFonts w:asciiTheme="minorHAnsi" w:eastAsiaTheme="minorEastAsia" w:hAnsiTheme="minorHAnsi"/>
          <w:i/>
          <w:iCs/>
          <w:color w:val="000000" w:themeColor="text1"/>
          <w:szCs w:val="22"/>
        </w:rPr>
        <w:t xml:space="preserve">ales </w:t>
      </w:r>
      <w:r w:rsidR="00281913">
        <w:rPr>
          <w:rFonts w:asciiTheme="minorHAnsi" w:eastAsiaTheme="minorEastAsia" w:hAnsiTheme="minorHAnsi"/>
          <w:i/>
          <w:iCs/>
          <w:color w:val="000000" w:themeColor="text1"/>
          <w:szCs w:val="22"/>
        </w:rPr>
        <w:t>R</w:t>
      </w:r>
      <w:r w:rsidR="00867DA6">
        <w:rPr>
          <w:rFonts w:asciiTheme="minorHAnsi" w:eastAsiaTheme="minorEastAsia" w:hAnsiTheme="minorHAnsi"/>
          <w:i/>
          <w:iCs/>
          <w:color w:val="000000" w:themeColor="text1"/>
          <w:szCs w:val="22"/>
        </w:rPr>
        <w:t>epresentative.</w:t>
      </w:r>
    </w:p>
    <w:p w14:paraId="0273F8CE" w14:textId="332C923C" w:rsidR="00C001EF" w:rsidRPr="000C10C8" w:rsidRDefault="008A54E1" w:rsidP="002E1BB5">
      <w:pPr>
        <w:spacing w:before="240" w:after="240"/>
        <w:rPr>
          <w:b/>
          <w:bCs/>
          <w:i/>
          <w:iCs/>
          <w:color w:val="000000" w:themeColor="text1"/>
        </w:rPr>
      </w:pPr>
      <w:r w:rsidRPr="43005076">
        <w:rPr>
          <w:b/>
          <w:bCs/>
          <w:i/>
          <w:iCs/>
          <w:color w:val="000000" w:themeColor="text1"/>
        </w:rPr>
        <w:t>Where can I submit a Trade In request</w:t>
      </w:r>
      <w:r w:rsidR="0B155E07" w:rsidRPr="43005076">
        <w:rPr>
          <w:b/>
          <w:bCs/>
          <w:i/>
          <w:iCs/>
          <w:color w:val="000000" w:themeColor="text1"/>
        </w:rPr>
        <w:t xml:space="preserve"> (once </w:t>
      </w:r>
      <w:r w:rsidR="55A73B11" w:rsidRPr="43005076">
        <w:rPr>
          <w:b/>
          <w:bCs/>
          <w:i/>
          <w:iCs/>
          <w:color w:val="000000" w:themeColor="text1"/>
        </w:rPr>
        <w:t>I</w:t>
      </w:r>
      <w:r w:rsidR="0B155E07" w:rsidRPr="43005076">
        <w:rPr>
          <w:b/>
          <w:bCs/>
          <w:i/>
          <w:iCs/>
          <w:color w:val="000000" w:themeColor="text1"/>
        </w:rPr>
        <w:t xml:space="preserve"> have a login)</w:t>
      </w:r>
      <w:r w:rsidRPr="43005076">
        <w:rPr>
          <w:b/>
          <w:bCs/>
          <w:i/>
          <w:iCs/>
          <w:color w:val="000000" w:themeColor="text1"/>
        </w:rPr>
        <w:t>?</w:t>
      </w:r>
    </w:p>
    <w:p w14:paraId="361CB494" w14:textId="363F4FC9" w:rsidR="00C001EF" w:rsidRPr="000C10C8" w:rsidRDefault="008A54E1" w:rsidP="002E1BB5">
      <w:pPr>
        <w:spacing w:after="240"/>
        <w:rPr>
          <w:i/>
          <w:iCs/>
          <w:color w:val="595959" w:themeColor="text1" w:themeTint="A6"/>
        </w:rPr>
      </w:pPr>
      <w:hyperlink r:id="rId12">
        <w:r w:rsidRPr="6CA1E7EE">
          <w:rPr>
            <w:rStyle w:val="Hyperlink"/>
            <w:i/>
            <w:iCs/>
          </w:rPr>
          <w:t>Click here</w:t>
        </w:r>
      </w:hyperlink>
      <w:r w:rsidRPr="6CA1E7EE">
        <w:rPr>
          <w:i/>
          <w:iCs/>
          <w:color w:val="595959" w:themeColor="text1" w:themeTint="A6"/>
        </w:rPr>
        <w:t xml:space="preserve"> to log into the Trade In portal.</w:t>
      </w:r>
    </w:p>
    <w:p w14:paraId="4F1244BC" w14:textId="6C39EDE7" w:rsidR="008A54E1" w:rsidRDefault="003077F1" w:rsidP="002E1BB5">
      <w:pPr>
        <w:rPr>
          <w:b/>
          <w:i/>
          <w:iCs/>
          <w:color w:val="000000" w:themeColor="text1"/>
        </w:rPr>
      </w:pPr>
      <w:r w:rsidRPr="003077F1">
        <w:rPr>
          <w:b/>
          <w:i/>
          <w:iCs/>
          <w:color w:val="000000" w:themeColor="text1"/>
        </w:rPr>
        <w:t>What products are included in the Trade In program?</w:t>
      </w:r>
    </w:p>
    <w:p w14:paraId="7610FEC4" w14:textId="2FF2E73D" w:rsidR="002E1BB5" w:rsidRDefault="00BB10AD" w:rsidP="002E1BB5">
      <w:pPr>
        <w:spacing w:after="240"/>
        <w:rPr>
          <w:i/>
          <w:iCs/>
          <w:color w:val="595959" w:themeColor="text1" w:themeTint="A6"/>
          <w:szCs w:val="20"/>
        </w:rPr>
      </w:pPr>
      <w:r w:rsidRPr="00D511FB">
        <w:rPr>
          <w:i/>
          <w:iCs/>
          <w:color w:val="595959" w:themeColor="text1" w:themeTint="A6"/>
          <w:szCs w:val="20"/>
        </w:rPr>
        <w:t>Mac laptop</w:t>
      </w:r>
      <w:r w:rsidR="00274325">
        <w:rPr>
          <w:i/>
          <w:iCs/>
          <w:color w:val="595959" w:themeColor="text1" w:themeTint="A6"/>
          <w:szCs w:val="20"/>
        </w:rPr>
        <w:t>s</w:t>
      </w:r>
      <w:r w:rsidRPr="00D511FB">
        <w:rPr>
          <w:i/>
          <w:iCs/>
          <w:color w:val="595959" w:themeColor="text1" w:themeTint="A6"/>
          <w:szCs w:val="20"/>
        </w:rPr>
        <w:t xml:space="preserve"> and desktops, iPad,</w:t>
      </w:r>
      <w:r w:rsidR="00D511FB" w:rsidRPr="00D511FB">
        <w:rPr>
          <w:i/>
          <w:iCs/>
          <w:color w:val="595959" w:themeColor="text1" w:themeTint="A6"/>
          <w:szCs w:val="20"/>
        </w:rPr>
        <w:t xml:space="preserve"> iPhone and Apple Watch</w:t>
      </w:r>
    </w:p>
    <w:p w14:paraId="5F822A33" w14:textId="222060AC" w:rsidR="008A54E1" w:rsidRPr="00AE6E10" w:rsidRDefault="00274325" w:rsidP="002E1BB5">
      <w:pPr>
        <w:rPr>
          <w:b/>
          <w:i/>
          <w:iCs/>
          <w:color w:val="000000" w:themeColor="text1"/>
        </w:rPr>
      </w:pPr>
      <w:r w:rsidRPr="00AE6E10">
        <w:rPr>
          <w:b/>
          <w:i/>
          <w:iCs/>
          <w:color w:val="000000" w:themeColor="text1"/>
        </w:rPr>
        <w:t xml:space="preserve">Is there a minimum Trade In quantity required? </w:t>
      </w:r>
    </w:p>
    <w:p w14:paraId="3E03965A" w14:textId="17F14C5B" w:rsidR="00B0125A" w:rsidRPr="008A3DA6" w:rsidRDefault="00274325" w:rsidP="002E1BB5">
      <w:pPr>
        <w:rPr>
          <w:i/>
          <w:iCs/>
          <w:color w:val="FF0000"/>
          <w:szCs w:val="20"/>
        </w:rPr>
      </w:pPr>
      <w:r>
        <w:rPr>
          <w:i/>
          <w:iCs/>
          <w:color w:val="595959" w:themeColor="text1" w:themeTint="A6"/>
          <w:szCs w:val="20"/>
        </w:rPr>
        <w:t xml:space="preserve">Yes, each Trade In submission </w:t>
      </w:r>
      <w:r w:rsidR="00AE6E10">
        <w:rPr>
          <w:i/>
          <w:iCs/>
          <w:color w:val="595959" w:themeColor="text1" w:themeTint="A6"/>
          <w:szCs w:val="20"/>
        </w:rPr>
        <w:t xml:space="preserve">must be </w:t>
      </w:r>
      <w:r w:rsidR="00C624AD">
        <w:rPr>
          <w:i/>
          <w:iCs/>
          <w:color w:val="595959" w:themeColor="text1" w:themeTint="A6"/>
          <w:szCs w:val="20"/>
        </w:rPr>
        <w:t>20</w:t>
      </w:r>
      <w:r w:rsidR="00AE6E10">
        <w:rPr>
          <w:i/>
          <w:iCs/>
          <w:color w:val="595959" w:themeColor="text1" w:themeTint="A6"/>
          <w:szCs w:val="20"/>
        </w:rPr>
        <w:t xml:space="preserve"> units or more. This can be a mix and match of devices.</w:t>
      </w:r>
      <w:r w:rsidR="008A3DA6">
        <w:rPr>
          <w:i/>
          <w:iCs/>
          <w:color w:val="595959" w:themeColor="text1" w:themeTint="A6"/>
          <w:szCs w:val="20"/>
        </w:rPr>
        <w:t xml:space="preserve"> </w:t>
      </w:r>
    </w:p>
    <w:p w14:paraId="17276FAC" w14:textId="77777777" w:rsidR="002E1BB5" w:rsidRPr="002E1BB5" w:rsidRDefault="002E1BB5" w:rsidP="002E1BB5">
      <w:pPr>
        <w:rPr>
          <w:i/>
          <w:iCs/>
          <w:color w:val="595959" w:themeColor="text1" w:themeTint="A6"/>
          <w:szCs w:val="20"/>
        </w:rPr>
      </w:pPr>
    </w:p>
    <w:p w14:paraId="26A84940" w14:textId="6823BC81" w:rsidR="004713A7" w:rsidRDefault="00913F20" w:rsidP="002E1BB5">
      <w:pPr>
        <w:rPr>
          <w:b/>
          <w:i/>
          <w:iCs/>
          <w:color w:val="000000" w:themeColor="text1"/>
        </w:rPr>
      </w:pPr>
      <w:r>
        <w:rPr>
          <w:b/>
          <w:i/>
          <w:iCs/>
          <w:color w:val="000000" w:themeColor="text1"/>
        </w:rPr>
        <w:t>Who is the main point of contact at Ingram Micro for the Trade In program</w:t>
      </w:r>
      <w:r w:rsidR="00725AE7">
        <w:rPr>
          <w:b/>
          <w:i/>
          <w:iCs/>
          <w:color w:val="000000" w:themeColor="text1"/>
        </w:rPr>
        <w:t>?</w:t>
      </w:r>
    </w:p>
    <w:p w14:paraId="1BF169DC" w14:textId="20CB3A81" w:rsidR="00B0125A" w:rsidRDefault="00913F20" w:rsidP="002E1BB5">
      <w:pPr>
        <w:rPr>
          <w:i/>
          <w:iCs/>
          <w:color w:val="595959" w:themeColor="text1" w:themeTint="A6"/>
        </w:rPr>
      </w:pPr>
      <w:r w:rsidRPr="6CA1E7EE">
        <w:rPr>
          <w:i/>
          <w:iCs/>
          <w:color w:val="595959" w:themeColor="text1" w:themeTint="A6"/>
        </w:rPr>
        <w:t xml:space="preserve">Please contact </w:t>
      </w:r>
      <w:r w:rsidR="398B3EB0" w:rsidRPr="6CA1E7EE">
        <w:rPr>
          <w:i/>
          <w:iCs/>
          <w:color w:val="595959" w:themeColor="text1" w:themeTint="A6"/>
        </w:rPr>
        <w:t xml:space="preserve">Jesse McGirr </w:t>
      </w:r>
      <w:hyperlink r:id="rId13">
        <w:r w:rsidR="57113ABE" w:rsidRPr="6CA1E7EE">
          <w:rPr>
            <w:rStyle w:val="Hyperlink"/>
            <w:i/>
            <w:iCs/>
          </w:rPr>
          <w:t>Jesse.McGirr@ingrammicro.com</w:t>
        </w:r>
      </w:hyperlink>
    </w:p>
    <w:p w14:paraId="594DE3EB" w14:textId="6CC25B28" w:rsidR="6CA1E7EE" w:rsidRDefault="6CA1E7EE" w:rsidP="002E1BB5">
      <w:pPr>
        <w:rPr>
          <w:i/>
          <w:iCs/>
          <w:color w:val="595959" w:themeColor="text1" w:themeTint="A6"/>
        </w:rPr>
      </w:pPr>
    </w:p>
    <w:p w14:paraId="345E05A5" w14:textId="2AABCD58" w:rsidR="00DB3D7C" w:rsidRPr="00015163" w:rsidRDefault="00B93BFE" w:rsidP="002E1BB5">
      <w:pPr>
        <w:rPr>
          <w:b/>
          <w:i/>
          <w:iCs/>
          <w:color w:val="000000" w:themeColor="text1"/>
        </w:rPr>
      </w:pPr>
      <w:r w:rsidRPr="00015163">
        <w:rPr>
          <w:b/>
          <w:i/>
          <w:iCs/>
          <w:color w:val="000000" w:themeColor="text1"/>
        </w:rPr>
        <w:t xml:space="preserve">How long does it take to complete a Trade In and receive </w:t>
      </w:r>
      <w:r w:rsidR="00725AE7">
        <w:rPr>
          <w:b/>
          <w:i/>
          <w:iCs/>
          <w:color w:val="000000" w:themeColor="text1"/>
        </w:rPr>
        <w:t>payment?</w:t>
      </w:r>
    </w:p>
    <w:p w14:paraId="5E264E62" w14:textId="5D6FBF02" w:rsidR="00FE54D2" w:rsidRDefault="00725AE7" w:rsidP="002E1BB5">
      <w:pPr>
        <w:rPr>
          <w:i/>
          <w:iCs/>
          <w:color w:val="595959" w:themeColor="text1" w:themeTint="A6"/>
          <w:szCs w:val="20"/>
        </w:rPr>
      </w:pPr>
      <w:r w:rsidRPr="00725AE7">
        <w:rPr>
          <w:i/>
          <w:iCs/>
          <w:color w:val="595959" w:themeColor="text1" w:themeTint="A6"/>
          <w:szCs w:val="20"/>
        </w:rPr>
        <w:t>Typical transactions once Ingram receives the devices will be about 30</w:t>
      </w:r>
      <w:r w:rsidR="00EB0D01">
        <w:rPr>
          <w:i/>
          <w:iCs/>
          <w:color w:val="595959" w:themeColor="text1" w:themeTint="A6"/>
          <w:szCs w:val="20"/>
        </w:rPr>
        <w:t>-45</w:t>
      </w:r>
      <w:r w:rsidRPr="00725AE7">
        <w:rPr>
          <w:i/>
          <w:iCs/>
          <w:color w:val="595959" w:themeColor="text1" w:themeTint="A6"/>
          <w:szCs w:val="20"/>
        </w:rPr>
        <w:t xml:space="preserve"> business days to remit payment. </w:t>
      </w:r>
      <w:r w:rsidR="00015163" w:rsidRPr="00725AE7">
        <w:rPr>
          <w:i/>
          <w:iCs/>
          <w:color w:val="595959" w:themeColor="text1" w:themeTint="A6"/>
          <w:szCs w:val="20"/>
        </w:rPr>
        <w:t xml:space="preserve"> </w:t>
      </w:r>
    </w:p>
    <w:p w14:paraId="09542434" w14:textId="52AC71E4" w:rsidR="005B4F74" w:rsidRDefault="005B4F74" w:rsidP="002E1BB5">
      <w:pPr>
        <w:rPr>
          <w:i/>
          <w:iCs/>
          <w:color w:val="595959" w:themeColor="text1" w:themeTint="A6"/>
          <w:szCs w:val="20"/>
        </w:rPr>
      </w:pPr>
    </w:p>
    <w:p w14:paraId="44CC00B2" w14:textId="45389BF6" w:rsidR="43005076" w:rsidRDefault="43005076" w:rsidP="002E1BB5">
      <w:pPr>
        <w:rPr>
          <w:b/>
          <w:bCs/>
          <w:i/>
          <w:iCs/>
          <w:color w:val="000000" w:themeColor="text1"/>
        </w:rPr>
      </w:pPr>
    </w:p>
    <w:p w14:paraId="69787405" w14:textId="43B79BF9" w:rsidR="43005076" w:rsidRDefault="43005076" w:rsidP="002E1BB5">
      <w:pPr>
        <w:rPr>
          <w:b/>
          <w:bCs/>
          <w:i/>
          <w:iCs/>
          <w:color w:val="000000" w:themeColor="text1"/>
        </w:rPr>
      </w:pPr>
    </w:p>
    <w:p w14:paraId="3C9A0B13" w14:textId="6B3AF48E" w:rsidR="00A03EDD" w:rsidRPr="00A03EDD" w:rsidRDefault="00A03EDD" w:rsidP="002E1BB5">
      <w:pPr>
        <w:rPr>
          <w:b/>
          <w:i/>
          <w:iCs/>
          <w:color w:val="000000" w:themeColor="text1"/>
        </w:rPr>
      </w:pPr>
      <w:r w:rsidRPr="00A03EDD">
        <w:rPr>
          <w:b/>
          <w:i/>
          <w:iCs/>
          <w:color w:val="000000" w:themeColor="text1"/>
        </w:rPr>
        <w:lastRenderedPageBreak/>
        <w:t>What is the VTI Tool?</w:t>
      </w:r>
    </w:p>
    <w:p w14:paraId="4336ABB0" w14:textId="12BAA628" w:rsidR="002E4F5A" w:rsidRDefault="00A03EDD" w:rsidP="002E1BB5">
      <w:pPr>
        <w:rPr>
          <w:i/>
          <w:iCs/>
          <w:color w:val="595959" w:themeColor="text1" w:themeTint="A6"/>
          <w:szCs w:val="20"/>
        </w:rPr>
      </w:pPr>
      <w:r w:rsidRPr="00A03EDD">
        <w:rPr>
          <w:i/>
          <w:iCs/>
          <w:color w:val="595959" w:themeColor="text1" w:themeTint="A6"/>
          <w:szCs w:val="20"/>
        </w:rPr>
        <w:t>The VTI Tool is a Trade</w:t>
      </w:r>
      <w:r w:rsidR="00EB0D01">
        <w:rPr>
          <w:i/>
          <w:iCs/>
          <w:color w:val="595959" w:themeColor="text1" w:themeTint="A6"/>
          <w:szCs w:val="20"/>
        </w:rPr>
        <w:t>-</w:t>
      </w:r>
      <w:r w:rsidRPr="00A03EDD">
        <w:rPr>
          <w:i/>
          <w:iCs/>
          <w:color w:val="595959" w:themeColor="text1" w:themeTint="A6"/>
          <w:szCs w:val="20"/>
        </w:rPr>
        <w:t>In Portal that functions as the hub for connecting customers, resellers, and vendors for volume trades</w:t>
      </w:r>
      <w:r w:rsidR="00EB0D01">
        <w:rPr>
          <w:i/>
          <w:iCs/>
          <w:color w:val="595959" w:themeColor="text1" w:themeTint="A6"/>
          <w:szCs w:val="20"/>
        </w:rPr>
        <w:t xml:space="preserve">. </w:t>
      </w:r>
      <w:r w:rsidRPr="00A03EDD">
        <w:rPr>
          <w:i/>
          <w:iCs/>
          <w:color w:val="595959" w:themeColor="text1" w:themeTint="A6"/>
          <w:szCs w:val="20"/>
        </w:rPr>
        <w:t>The system allows resellers to create trades for customers, and for vendors to bid on those trades.</w:t>
      </w:r>
    </w:p>
    <w:p w14:paraId="0C7C70DD" w14:textId="6259E203" w:rsidR="6CA1E7EE" w:rsidRDefault="6CA1E7EE" w:rsidP="002E1BB5">
      <w:pPr>
        <w:rPr>
          <w:i/>
          <w:iCs/>
          <w:color w:val="595959" w:themeColor="text1" w:themeTint="A6"/>
        </w:rPr>
      </w:pPr>
    </w:p>
    <w:p w14:paraId="4A270ED8" w14:textId="42BC0C75" w:rsidR="005B4F74" w:rsidRPr="00C8026A" w:rsidRDefault="005B4F74" w:rsidP="002E1BB5">
      <w:pPr>
        <w:rPr>
          <w:b/>
          <w:i/>
          <w:iCs/>
          <w:color w:val="000000" w:themeColor="text1"/>
        </w:rPr>
      </w:pPr>
      <w:r w:rsidRPr="00C8026A">
        <w:rPr>
          <w:b/>
          <w:i/>
          <w:iCs/>
          <w:color w:val="000000" w:themeColor="text1"/>
        </w:rPr>
        <w:t xml:space="preserve">What if a serial number or part number is not pulling in the Trade </w:t>
      </w:r>
      <w:r w:rsidR="00D11672" w:rsidRPr="00C8026A">
        <w:rPr>
          <w:b/>
          <w:i/>
          <w:iCs/>
          <w:color w:val="000000" w:themeColor="text1"/>
        </w:rPr>
        <w:t xml:space="preserve">In portal, what do you do? </w:t>
      </w:r>
    </w:p>
    <w:p w14:paraId="66FC42CE" w14:textId="2D0E860B" w:rsidR="00D11672" w:rsidRDefault="00D11672" w:rsidP="002E1BB5">
      <w:pPr>
        <w:rPr>
          <w:i/>
          <w:iCs/>
          <w:color w:val="595959" w:themeColor="text1" w:themeTint="A6"/>
        </w:rPr>
      </w:pPr>
      <w:r w:rsidRPr="6CA1E7EE">
        <w:rPr>
          <w:i/>
          <w:iCs/>
          <w:color w:val="595959" w:themeColor="text1" w:themeTint="A6"/>
        </w:rPr>
        <w:t xml:space="preserve">Reach </w:t>
      </w:r>
      <w:r w:rsidR="009F3996" w:rsidRPr="6CA1E7EE">
        <w:rPr>
          <w:i/>
          <w:iCs/>
          <w:color w:val="595959" w:themeColor="text1" w:themeTint="A6"/>
        </w:rPr>
        <w:t>directly</w:t>
      </w:r>
      <w:r w:rsidRPr="6CA1E7EE">
        <w:rPr>
          <w:i/>
          <w:iCs/>
          <w:color w:val="595959" w:themeColor="text1" w:themeTint="A6"/>
        </w:rPr>
        <w:t xml:space="preserve"> out to </w:t>
      </w:r>
      <w:r w:rsidR="7BEB824F" w:rsidRPr="6CA1E7EE">
        <w:rPr>
          <w:i/>
          <w:iCs/>
          <w:color w:val="595959" w:themeColor="text1" w:themeTint="A6"/>
        </w:rPr>
        <w:t>Jesse McGirr</w:t>
      </w:r>
      <w:r w:rsidRPr="6CA1E7EE">
        <w:rPr>
          <w:i/>
          <w:iCs/>
          <w:color w:val="595959" w:themeColor="text1" w:themeTint="A6"/>
        </w:rPr>
        <w:t xml:space="preserve"> t</w:t>
      </w:r>
      <w:r w:rsidR="00C8026A" w:rsidRPr="6CA1E7EE">
        <w:rPr>
          <w:i/>
          <w:iCs/>
          <w:color w:val="595959" w:themeColor="text1" w:themeTint="A6"/>
        </w:rPr>
        <w:t xml:space="preserve">o help trouble shoot the error. </w:t>
      </w:r>
      <w:hyperlink r:id="rId14">
        <w:r w:rsidR="37426CC6" w:rsidRPr="6CA1E7EE">
          <w:rPr>
            <w:rStyle w:val="Hyperlink"/>
            <w:i/>
            <w:iCs/>
          </w:rPr>
          <w:t>Jesse.McGirr@ingrammicro.com</w:t>
        </w:r>
      </w:hyperlink>
    </w:p>
    <w:p w14:paraId="4013BF17" w14:textId="424E1B60" w:rsidR="007E7E43" w:rsidRDefault="007E7E43" w:rsidP="002E1BB5">
      <w:pPr>
        <w:rPr>
          <w:i/>
          <w:iCs/>
          <w:color w:val="595959" w:themeColor="text1" w:themeTint="A6"/>
        </w:rPr>
      </w:pPr>
    </w:p>
    <w:p w14:paraId="66DBD793" w14:textId="575A58F6" w:rsidR="00C8026A" w:rsidRPr="00150454" w:rsidRDefault="00C754A9" w:rsidP="002E1BB5">
      <w:pPr>
        <w:rPr>
          <w:b/>
          <w:i/>
          <w:iCs/>
          <w:color w:val="000000" w:themeColor="text1"/>
        </w:rPr>
      </w:pPr>
      <w:r w:rsidRPr="00150454">
        <w:rPr>
          <w:b/>
          <w:i/>
          <w:iCs/>
          <w:color w:val="000000" w:themeColor="text1"/>
        </w:rPr>
        <w:t xml:space="preserve">Do I have to pay freight for the </w:t>
      </w:r>
      <w:r w:rsidR="00062044">
        <w:rPr>
          <w:b/>
          <w:i/>
          <w:iCs/>
          <w:color w:val="000000" w:themeColor="text1"/>
        </w:rPr>
        <w:t>Trade</w:t>
      </w:r>
      <w:r w:rsidR="001566C5">
        <w:rPr>
          <w:b/>
          <w:i/>
          <w:iCs/>
          <w:color w:val="000000" w:themeColor="text1"/>
        </w:rPr>
        <w:t>d</w:t>
      </w:r>
      <w:r w:rsidR="00062044">
        <w:rPr>
          <w:b/>
          <w:i/>
          <w:iCs/>
          <w:color w:val="000000" w:themeColor="text1"/>
        </w:rPr>
        <w:t xml:space="preserve"> In</w:t>
      </w:r>
      <w:r w:rsidRPr="00150454">
        <w:rPr>
          <w:b/>
          <w:i/>
          <w:iCs/>
          <w:color w:val="000000" w:themeColor="text1"/>
        </w:rPr>
        <w:t xml:space="preserve"> </w:t>
      </w:r>
      <w:r w:rsidR="003E0641" w:rsidRPr="00150454">
        <w:rPr>
          <w:b/>
          <w:i/>
          <w:iCs/>
          <w:color w:val="000000" w:themeColor="text1"/>
        </w:rPr>
        <w:t xml:space="preserve">devices? </w:t>
      </w:r>
    </w:p>
    <w:p w14:paraId="52315217" w14:textId="66BD2A63" w:rsidR="003E0641" w:rsidRDefault="003E0641" w:rsidP="002E1BB5">
      <w:pPr>
        <w:rPr>
          <w:i/>
          <w:iCs/>
          <w:color w:val="595959" w:themeColor="text1" w:themeTint="A6"/>
          <w:szCs w:val="20"/>
        </w:rPr>
      </w:pPr>
      <w:r>
        <w:rPr>
          <w:i/>
          <w:iCs/>
          <w:color w:val="595959" w:themeColor="text1" w:themeTint="A6"/>
          <w:szCs w:val="20"/>
        </w:rPr>
        <w:t>No</w:t>
      </w:r>
      <w:r w:rsidR="008145AB">
        <w:rPr>
          <w:i/>
          <w:iCs/>
          <w:color w:val="595959" w:themeColor="text1" w:themeTint="A6"/>
          <w:szCs w:val="20"/>
        </w:rPr>
        <w:t>,</w:t>
      </w:r>
      <w:r>
        <w:rPr>
          <w:i/>
          <w:iCs/>
          <w:color w:val="595959" w:themeColor="text1" w:themeTint="A6"/>
          <w:szCs w:val="20"/>
        </w:rPr>
        <w:t xml:space="preserve"> Ingram Micro covers all standard freight charges. (If </w:t>
      </w:r>
      <w:r w:rsidR="00150454">
        <w:rPr>
          <w:i/>
          <w:iCs/>
          <w:color w:val="595959" w:themeColor="text1" w:themeTint="A6"/>
          <w:szCs w:val="20"/>
        </w:rPr>
        <w:t>custom or white glove pickup is required the reseller may be responsible for additional charges)</w:t>
      </w:r>
    </w:p>
    <w:p w14:paraId="08E1F7DF" w14:textId="5FEED55D" w:rsidR="00D956A8" w:rsidRPr="00B640EC" w:rsidRDefault="00D956A8" w:rsidP="002E1BB5">
      <w:pPr>
        <w:rPr>
          <w:b/>
          <w:i/>
          <w:iCs/>
          <w:color w:val="000000" w:themeColor="text1"/>
        </w:rPr>
      </w:pPr>
    </w:p>
    <w:p w14:paraId="687C4931" w14:textId="37721763" w:rsidR="00D956A8" w:rsidRPr="00B640EC" w:rsidRDefault="00E67A6C" w:rsidP="002E1BB5">
      <w:pPr>
        <w:rPr>
          <w:b/>
          <w:i/>
          <w:iCs/>
          <w:color w:val="000000" w:themeColor="text1"/>
        </w:rPr>
      </w:pPr>
      <w:r w:rsidRPr="00B640EC">
        <w:rPr>
          <w:b/>
          <w:i/>
          <w:iCs/>
          <w:color w:val="000000" w:themeColor="text1"/>
        </w:rPr>
        <w:t xml:space="preserve">When does my Trade In </w:t>
      </w:r>
      <w:r w:rsidR="00B640EC" w:rsidRPr="00B640EC">
        <w:rPr>
          <w:b/>
          <w:i/>
          <w:iCs/>
          <w:color w:val="000000" w:themeColor="text1"/>
        </w:rPr>
        <w:t xml:space="preserve">quote expire? </w:t>
      </w:r>
    </w:p>
    <w:p w14:paraId="2EF80230" w14:textId="1DD46DAD" w:rsidR="00B640EC" w:rsidRDefault="00B640EC" w:rsidP="002E1BB5">
      <w:pPr>
        <w:rPr>
          <w:i/>
          <w:iCs/>
          <w:color w:val="595959" w:themeColor="text1" w:themeTint="A6"/>
          <w:szCs w:val="20"/>
        </w:rPr>
      </w:pPr>
      <w:r>
        <w:rPr>
          <w:i/>
          <w:iCs/>
          <w:color w:val="595959" w:themeColor="text1" w:themeTint="A6"/>
          <w:szCs w:val="20"/>
        </w:rPr>
        <w:t>Each quote received is valid for 14 days.</w:t>
      </w:r>
    </w:p>
    <w:p w14:paraId="798037BF" w14:textId="46E7998A" w:rsidR="00610546" w:rsidRDefault="00610546" w:rsidP="002E1BB5">
      <w:pPr>
        <w:rPr>
          <w:i/>
          <w:iCs/>
          <w:color w:val="595959" w:themeColor="text1" w:themeTint="A6"/>
          <w:szCs w:val="20"/>
        </w:rPr>
      </w:pPr>
    </w:p>
    <w:p w14:paraId="519E5FF7" w14:textId="666BB07E" w:rsidR="002C5C2D" w:rsidRPr="0054763A" w:rsidRDefault="002C5C2D" w:rsidP="002E1BB5">
      <w:pPr>
        <w:rPr>
          <w:b/>
          <w:i/>
          <w:iCs/>
          <w:color w:val="FF0000"/>
        </w:rPr>
      </w:pPr>
      <w:r w:rsidRPr="002C5C2D">
        <w:rPr>
          <w:b/>
          <w:i/>
          <w:iCs/>
          <w:color w:val="000000" w:themeColor="text1"/>
        </w:rPr>
        <w:t xml:space="preserve">Do the </w:t>
      </w:r>
      <w:r w:rsidR="004432D8">
        <w:rPr>
          <w:b/>
          <w:i/>
          <w:iCs/>
          <w:color w:val="000000" w:themeColor="text1"/>
        </w:rPr>
        <w:t>20</w:t>
      </w:r>
      <w:r w:rsidRPr="002C5C2D">
        <w:rPr>
          <w:b/>
          <w:i/>
          <w:iCs/>
          <w:color w:val="000000" w:themeColor="text1"/>
        </w:rPr>
        <w:t xml:space="preserve"> minimum items need to be all the same product model, P/N, or configuration, or can they all be different items?</w:t>
      </w:r>
    </w:p>
    <w:p w14:paraId="46C8A45B" w14:textId="6BD85EEE" w:rsidR="002C5C2D" w:rsidRPr="0054763A" w:rsidRDefault="002C5C2D" w:rsidP="002E1BB5">
      <w:pPr>
        <w:rPr>
          <w:i/>
          <w:iCs/>
          <w:color w:val="FF0000"/>
        </w:rPr>
      </w:pPr>
      <w:r w:rsidRPr="43005076">
        <w:rPr>
          <w:i/>
          <w:iCs/>
          <w:color w:val="595959" w:themeColor="text1" w:themeTint="A6"/>
        </w:rPr>
        <w:t xml:space="preserve">This can be a mix </w:t>
      </w:r>
      <w:r w:rsidR="0A478777" w:rsidRPr="43005076">
        <w:rPr>
          <w:i/>
          <w:iCs/>
          <w:color w:val="595959" w:themeColor="text1" w:themeTint="A6"/>
        </w:rPr>
        <w:t xml:space="preserve">&amp; </w:t>
      </w:r>
      <w:r w:rsidRPr="43005076">
        <w:rPr>
          <w:i/>
          <w:iCs/>
          <w:color w:val="595959" w:themeColor="text1" w:themeTint="A6"/>
        </w:rPr>
        <w:t xml:space="preserve">match of iPad, iPhone, Mac, and </w:t>
      </w:r>
      <w:r w:rsidR="00945860">
        <w:rPr>
          <w:i/>
          <w:iCs/>
          <w:color w:val="595959" w:themeColor="text1" w:themeTint="A6"/>
        </w:rPr>
        <w:t xml:space="preserve">Apple </w:t>
      </w:r>
      <w:r w:rsidRPr="43005076">
        <w:rPr>
          <w:i/>
          <w:iCs/>
          <w:color w:val="595959" w:themeColor="text1" w:themeTint="A6"/>
        </w:rPr>
        <w:t xml:space="preserve">Watch devices totaling </w:t>
      </w:r>
      <w:r w:rsidR="004432D8">
        <w:rPr>
          <w:i/>
          <w:iCs/>
          <w:color w:val="595959" w:themeColor="text1" w:themeTint="A6"/>
        </w:rPr>
        <w:t>20</w:t>
      </w:r>
      <w:r w:rsidRPr="43005076">
        <w:rPr>
          <w:i/>
          <w:iCs/>
          <w:color w:val="595959" w:themeColor="text1" w:themeTint="A6"/>
        </w:rPr>
        <w:t xml:space="preserve"> units.</w:t>
      </w:r>
    </w:p>
    <w:p w14:paraId="1A56135F" w14:textId="77777777" w:rsidR="002C5C2D" w:rsidRPr="00837CFC" w:rsidRDefault="002C5C2D" w:rsidP="002E1BB5">
      <w:pPr>
        <w:rPr>
          <w:rFonts w:ascii="Calibri" w:eastAsia="Times New Roman" w:hAnsi="Calibri" w:cs="Calibri"/>
          <w:color w:val="000000"/>
          <w:szCs w:val="22"/>
        </w:rPr>
      </w:pPr>
      <w:r w:rsidRPr="00837CFC">
        <w:rPr>
          <w:rFonts w:ascii="Calibri" w:eastAsia="Times New Roman" w:hAnsi="Calibri" w:cs="Calibri"/>
          <w:color w:val="000000"/>
          <w:szCs w:val="22"/>
        </w:rPr>
        <w:t> </w:t>
      </w:r>
    </w:p>
    <w:p w14:paraId="5E8F45DA" w14:textId="77777777" w:rsidR="002C5C2D" w:rsidRPr="002C5C2D" w:rsidRDefault="002C5C2D" w:rsidP="002E1BB5">
      <w:pPr>
        <w:rPr>
          <w:b/>
          <w:i/>
          <w:iCs/>
          <w:color w:val="000000" w:themeColor="text1"/>
        </w:rPr>
      </w:pPr>
      <w:r w:rsidRPr="002C5C2D">
        <w:rPr>
          <w:b/>
          <w:i/>
          <w:iCs/>
          <w:color w:val="000000" w:themeColor="text1"/>
        </w:rPr>
        <w:t>If we upload a csv file, but some serials are not correct, will it tell us which ones are not valid?</w:t>
      </w:r>
    </w:p>
    <w:p w14:paraId="3BE62764" w14:textId="4458C4C8" w:rsidR="002C5C2D" w:rsidRPr="002C5C2D" w:rsidRDefault="002C5C2D" w:rsidP="002E1BB5">
      <w:pPr>
        <w:rPr>
          <w:i/>
          <w:iCs/>
          <w:color w:val="595959" w:themeColor="text1" w:themeTint="A6"/>
          <w:szCs w:val="20"/>
        </w:rPr>
      </w:pPr>
      <w:r w:rsidRPr="002C5C2D">
        <w:rPr>
          <w:i/>
          <w:iCs/>
          <w:color w:val="595959" w:themeColor="text1" w:themeTint="A6"/>
          <w:szCs w:val="20"/>
        </w:rPr>
        <w:t xml:space="preserve">Yes, a dialog box with the invalid serial's numbers will appear and you can see which are invalid. </w:t>
      </w:r>
    </w:p>
    <w:p w14:paraId="0781F5A2" w14:textId="77777777" w:rsidR="002C5C2D" w:rsidRPr="00837CFC" w:rsidRDefault="002C5C2D" w:rsidP="002E1BB5">
      <w:pPr>
        <w:rPr>
          <w:rFonts w:ascii="Calibri" w:eastAsia="Times New Roman" w:hAnsi="Calibri" w:cs="Calibri"/>
          <w:color w:val="000000"/>
          <w:szCs w:val="22"/>
        </w:rPr>
      </w:pPr>
      <w:r w:rsidRPr="00837CFC">
        <w:rPr>
          <w:rFonts w:ascii="Calibri" w:eastAsia="Times New Roman" w:hAnsi="Calibri" w:cs="Calibri"/>
          <w:color w:val="000000"/>
          <w:szCs w:val="22"/>
        </w:rPr>
        <w:t> </w:t>
      </w:r>
    </w:p>
    <w:p w14:paraId="157D837A" w14:textId="4314A3DC" w:rsidR="002C5C2D" w:rsidRPr="002C5C2D" w:rsidRDefault="00003940" w:rsidP="002E1BB5">
      <w:pPr>
        <w:rPr>
          <w:b/>
          <w:i/>
          <w:iCs/>
          <w:color w:val="000000" w:themeColor="text1"/>
        </w:rPr>
      </w:pPr>
      <w:r>
        <w:rPr>
          <w:b/>
          <w:i/>
          <w:iCs/>
          <w:color w:val="000000" w:themeColor="text1"/>
        </w:rPr>
        <w:t>Will</w:t>
      </w:r>
      <w:r w:rsidR="002C5C2D" w:rsidRPr="002C5C2D">
        <w:rPr>
          <w:b/>
          <w:i/>
          <w:iCs/>
          <w:color w:val="000000" w:themeColor="text1"/>
        </w:rPr>
        <w:t xml:space="preserve"> “Find my” </w:t>
      </w:r>
      <w:r>
        <w:rPr>
          <w:b/>
          <w:i/>
          <w:iCs/>
          <w:color w:val="000000" w:themeColor="text1"/>
        </w:rPr>
        <w:t>or Device Enrollment</w:t>
      </w:r>
      <w:r w:rsidR="002C5C2D" w:rsidRPr="002C5C2D">
        <w:rPr>
          <w:b/>
          <w:i/>
          <w:iCs/>
          <w:color w:val="000000" w:themeColor="text1"/>
        </w:rPr>
        <w:t xml:space="preserve"> affect trade in process?</w:t>
      </w:r>
    </w:p>
    <w:p w14:paraId="72485E38" w14:textId="75379F54" w:rsidR="002C5C2D" w:rsidRPr="00B0125A" w:rsidRDefault="002C5C2D" w:rsidP="002E1BB5">
      <w:pPr>
        <w:rPr>
          <w:rFonts w:ascii="Calibri" w:eastAsia="Times New Roman" w:hAnsi="Calibri" w:cs="Calibri"/>
          <w:b/>
          <w:bCs/>
          <w:color w:val="000000" w:themeColor="text1"/>
          <w:szCs w:val="22"/>
          <w:u w:val="single"/>
        </w:rPr>
      </w:pPr>
      <w:r w:rsidRPr="002C5C2D">
        <w:rPr>
          <w:i/>
          <w:iCs/>
          <w:color w:val="595959" w:themeColor="text1" w:themeTint="A6"/>
          <w:szCs w:val="20"/>
        </w:rPr>
        <w:t xml:space="preserve">If </w:t>
      </w:r>
      <w:r w:rsidR="00003940">
        <w:rPr>
          <w:i/>
          <w:iCs/>
          <w:color w:val="595959" w:themeColor="text1" w:themeTint="A6"/>
          <w:szCs w:val="20"/>
        </w:rPr>
        <w:t xml:space="preserve">either </w:t>
      </w:r>
      <w:r w:rsidRPr="002C5C2D">
        <w:rPr>
          <w:i/>
          <w:iCs/>
          <w:color w:val="595959" w:themeColor="text1" w:themeTint="A6"/>
          <w:szCs w:val="20"/>
        </w:rPr>
        <w:t>“Find My” is active,</w:t>
      </w:r>
      <w:r w:rsidR="00003940">
        <w:rPr>
          <w:i/>
          <w:iCs/>
          <w:color w:val="595959" w:themeColor="text1" w:themeTint="A6"/>
          <w:szCs w:val="20"/>
        </w:rPr>
        <w:t xml:space="preserve"> or the device is actively enrolled in Apple Business Manager</w:t>
      </w:r>
      <w:r w:rsidR="00A618A9">
        <w:rPr>
          <w:i/>
          <w:iCs/>
          <w:color w:val="595959" w:themeColor="text1" w:themeTint="A6"/>
          <w:szCs w:val="20"/>
        </w:rPr>
        <w:t>,</w:t>
      </w:r>
      <w:r w:rsidRPr="002C5C2D">
        <w:rPr>
          <w:i/>
          <w:iCs/>
          <w:color w:val="595959" w:themeColor="text1" w:themeTint="A6"/>
          <w:szCs w:val="20"/>
        </w:rPr>
        <w:t xml:space="preserve"> you will need to reach out to your </w:t>
      </w:r>
      <w:bookmarkStart w:id="0" w:name="_Int_lw3RKvDc"/>
      <w:r w:rsidRPr="002C5C2D">
        <w:rPr>
          <w:i/>
          <w:iCs/>
          <w:color w:val="595959" w:themeColor="text1" w:themeTint="A6"/>
          <w:szCs w:val="20"/>
        </w:rPr>
        <w:t>customer</w:t>
      </w:r>
      <w:bookmarkEnd w:id="0"/>
      <w:r w:rsidRPr="002C5C2D">
        <w:rPr>
          <w:i/>
          <w:iCs/>
          <w:color w:val="595959" w:themeColor="text1" w:themeTint="A6"/>
          <w:szCs w:val="20"/>
        </w:rPr>
        <w:t xml:space="preserve"> and have them disable th</w:t>
      </w:r>
      <w:r w:rsidR="00A618A9">
        <w:rPr>
          <w:i/>
          <w:iCs/>
          <w:color w:val="595959" w:themeColor="text1" w:themeTint="A6"/>
          <w:szCs w:val="20"/>
        </w:rPr>
        <w:t>ose</w:t>
      </w:r>
      <w:r w:rsidRPr="002C5C2D">
        <w:rPr>
          <w:i/>
          <w:iCs/>
          <w:color w:val="595959" w:themeColor="text1" w:themeTint="A6"/>
          <w:szCs w:val="20"/>
        </w:rPr>
        <w:t xml:space="preserve"> feature</w:t>
      </w:r>
      <w:r w:rsidR="00A618A9">
        <w:rPr>
          <w:i/>
          <w:iCs/>
          <w:color w:val="595959" w:themeColor="text1" w:themeTint="A6"/>
          <w:szCs w:val="20"/>
        </w:rPr>
        <w:t>s</w:t>
      </w:r>
      <w:r w:rsidRPr="002C5C2D">
        <w:rPr>
          <w:i/>
          <w:iCs/>
          <w:color w:val="595959" w:themeColor="text1" w:themeTint="A6"/>
          <w:szCs w:val="20"/>
        </w:rPr>
        <w:t xml:space="preserve">. If </w:t>
      </w:r>
      <w:r w:rsidR="00A618A9">
        <w:rPr>
          <w:i/>
          <w:iCs/>
          <w:color w:val="595959" w:themeColor="text1" w:themeTint="A6"/>
          <w:szCs w:val="20"/>
        </w:rPr>
        <w:t>either</w:t>
      </w:r>
      <w:r w:rsidRPr="002C5C2D">
        <w:rPr>
          <w:i/>
          <w:iCs/>
          <w:color w:val="595959" w:themeColor="text1" w:themeTint="A6"/>
          <w:szCs w:val="20"/>
        </w:rPr>
        <w:t xml:space="preserve"> is </w:t>
      </w:r>
      <w:r w:rsidR="00A618A9">
        <w:rPr>
          <w:i/>
          <w:iCs/>
          <w:color w:val="595959" w:themeColor="text1" w:themeTint="A6"/>
          <w:szCs w:val="20"/>
        </w:rPr>
        <w:t>active</w:t>
      </w:r>
      <w:r w:rsidRPr="002C5C2D">
        <w:rPr>
          <w:i/>
          <w:iCs/>
          <w:color w:val="595959" w:themeColor="text1" w:themeTint="A6"/>
          <w:szCs w:val="20"/>
        </w:rPr>
        <w:t xml:space="preserve"> when the devices are submitted, you will receive zero value. It is especially important to ensure </w:t>
      </w:r>
      <w:r w:rsidR="00A618A9">
        <w:rPr>
          <w:i/>
          <w:iCs/>
          <w:color w:val="595959" w:themeColor="text1" w:themeTint="A6"/>
          <w:szCs w:val="20"/>
        </w:rPr>
        <w:t>these are</w:t>
      </w:r>
      <w:r w:rsidRPr="002C5C2D">
        <w:rPr>
          <w:i/>
          <w:iCs/>
          <w:color w:val="595959" w:themeColor="text1" w:themeTint="A6"/>
          <w:szCs w:val="20"/>
        </w:rPr>
        <w:t xml:space="preserve"> turned off before the devices are collected. One of the notable features of the Ingram Trade In program is that once you upload a serial file it will immediately notify you of which serials need to be updated</w:t>
      </w:r>
      <w:r w:rsidRPr="1D096CDD">
        <w:rPr>
          <w:rFonts w:ascii="Calibri" w:eastAsia="Times New Roman" w:hAnsi="Calibri" w:cs="Calibri"/>
          <w:b/>
          <w:bCs/>
          <w:color w:val="000000" w:themeColor="text1"/>
          <w:szCs w:val="22"/>
          <w:u w:val="single"/>
        </w:rPr>
        <w:t>.</w:t>
      </w:r>
      <w:r w:rsidRPr="1D096CDD">
        <w:rPr>
          <w:rFonts w:ascii="Calibri" w:eastAsia="Times New Roman" w:hAnsi="Calibri" w:cs="Calibri"/>
          <w:b/>
          <w:bCs/>
          <w:color w:val="000000" w:themeColor="text1"/>
          <w:szCs w:val="22"/>
        </w:rPr>
        <w:t xml:space="preserve"> </w:t>
      </w:r>
    </w:p>
    <w:p w14:paraId="5D537DA8" w14:textId="77777777" w:rsidR="002C5C2D" w:rsidRDefault="002C5C2D" w:rsidP="002E1BB5">
      <w:pPr>
        <w:rPr>
          <w:rFonts w:ascii="Calibri" w:eastAsia="Times New Roman" w:hAnsi="Calibri" w:cs="Calibri"/>
          <w:color w:val="000000"/>
          <w:szCs w:val="22"/>
        </w:rPr>
      </w:pPr>
    </w:p>
    <w:p w14:paraId="543CA208" w14:textId="1671EACA" w:rsidR="43005076" w:rsidRDefault="43005076" w:rsidP="002E1BB5">
      <w:pPr>
        <w:rPr>
          <w:b/>
          <w:bCs/>
          <w:i/>
          <w:iCs/>
          <w:color w:val="000000" w:themeColor="text1"/>
        </w:rPr>
      </w:pPr>
    </w:p>
    <w:p w14:paraId="317713B4" w14:textId="16979035" w:rsidR="43005076" w:rsidRDefault="43005076" w:rsidP="002E1BB5">
      <w:pPr>
        <w:rPr>
          <w:b/>
          <w:bCs/>
          <w:i/>
          <w:iCs/>
          <w:color w:val="000000" w:themeColor="text1"/>
        </w:rPr>
      </w:pPr>
    </w:p>
    <w:p w14:paraId="44C479E2" w14:textId="52EEA77C" w:rsidR="43005076" w:rsidRDefault="43005076" w:rsidP="002E1BB5">
      <w:pPr>
        <w:rPr>
          <w:b/>
          <w:bCs/>
          <w:i/>
          <w:iCs/>
          <w:color w:val="000000" w:themeColor="text1"/>
        </w:rPr>
      </w:pPr>
    </w:p>
    <w:p w14:paraId="670884D9" w14:textId="2EC715B3" w:rsidR="002C5C2D" w:rsidRPr="002C5C2D" w:rsidRDefault="002C5C2D" w:rsidP="002E1BB5">
      <w:pPr>
        <w:rPr>
          <w:b/>
          <w:i/>
          <w:iCs/>
          <w:color w:val="000000" w:themeColor="text1"/>
        </w:rPr>
      </w:pPr>
      <w:r w:rsidRPr="002C5C2D">
        <w:rPr>
          <w:b/>
          <w:i/>
          <w:iCs/>
          <w:color w:val="000000" w:themeColor="text1"/>
        </w:rPr>
        <w:lastRenderedPageBreak/>
        <w:t xml:space="preserve">Will we have an estimated trade-in sheet for all models in one place? </w:t>
      </w:r>
      <w:proofErr w:type="gramStart"/>
      <w:r w:rsidRPr="002C5C2D">
        <w:rPr>
          <w:b/>
          <w:i/>
          <w:iCs/>
          <w:color w:val="000000" w:themeColor="text1"/>
        </w:rPr>
        <w:t>like</w:t>
      </w:r>
      <w:proofErr w:type="gramEnd"/>
      <w:r w:rsidRPr="002C5C2D">
        <w:rPr>
          <w:b/>
          <w:i/>
          <w:iCs/>
          <w:color w:val="000000" w:themeColor="text1"/>
        </w:rPr>
        <w:t xml:space="preserve"> a spreadsheet or current </w:t>
      </w:r>
      <w:proofErr w:type="gramStart"/>
      <w:r w:rsidRPr="002C5C2D">
        <w:rPr>
          <w:b/>
          <w:i/>
          <w:iCs/>
          <w:color w:val="000000" w:themeColor="text1"/>
        </w:rPr>
        <w:t>recycle</w:t>
      </w:r>
      <w:proofErr w:type="gramEnd"/>
      <w:r w:rsidRPr="002C5C2D">
        <w:rPr>
          <w:b/>
          <w:i/>
          <w:iCs/>
          <w:color w:val="000000" w:themeColor="text1"/>
        </w:rPr>
        <w:t xml:space="preserve"> value email? </w:t>
      </w:r>
      <w:proofErr w:type="gramStart"/>
      <w:r w:rsidRPr="002C5C2D">
        <w:rPr>
          <w:b/>
          <w:i/>
          <w:iCs/>
          <w:color w:val="000000" w:themeColor="text1"/>
        </w:rPr>
        <w:t>like</w:t>
      </w:r>
      <w:proofErr w:type="gramEnd"/>
      <w:r w:rsidRPr="002C5C2D">
        <w:rPr>
          <w:b/>
          <w:i/>
          <w:iCs/>
          <w:color w:val="000000" w:themeColor="text1"/>
        </w:rPr>
        <w:t xml:space="preserve"> we get the </w:t>
      </w:r>
      <w:r w:rsidR="004F4A01">
        <w:rPr>
          <w:b/>
          <w:i/>
          <w:iCs/>
          <w:color w:val="000000" w:themeColor="text1"/>
        </w:rPr>
        <w:t>E</w:t>
      </w:r>
      <w:r w:rsidRPr="002C5C2D">
        <w:rPr>
          <w:b/>
          <w:i/>
          <w:iCs/>
          <w:color w:val="000000" w:themeColor="text1"/>
        </w:rPr>
        <w:t xml:space="preserve">ye on </w:t>
      </w:r>
      <w:r w:rsidR="004F4A01">
        <w:rPr>
          <w:b/>
          <w:i/>
          <w:iCs/>
          <w:color w:val="000000" w:themeColor="text1"/>
        </w:rPr>
        <w:t>A</w:t>
      </w:r>
      <w:r w:rsidRPr="002C5C2D">
        <w:rPr>
          <w:b/>
          <w:i/>
          <w:iCs/>
          <w:color w:val="000000" w:themeColor="text1"/>
        </w:rPr>
        <w:t>pple emails?</w:t>
      </w:r>
    </w:p>
    <w:p w14:paraId="6570D759" w14:textId="2CFB5EF1" w:rsidR="002C5C2D" w:rsidRPr="002C5C2D" w:rsidRDefault="002C5C2D" w:rsidP="002E1BB5">
      <w:pPr>
        <w:rPr>
          <w:i/>
          <w:iCs/>
          <w:color w:val="595959" w:themeColor="text1" w:themeTint="A6"/>
          <w:szCs w:val="20"/>
        </w:rPr>
      </w:pPr>
      <w:r w:rsidRPr="43005076">
        <w:rPr>
          <w:i/>
          <w:iCs/>
          <w:color w:val="595959" w:themeColor="text1" w:themeTint="A6"/>
        </w:rPr>
        <w:t xml:space="preserve">We currently do not have a pricing file that will be shared. The market pricing fluctuates constantly, and the pricing would not be accurate. The best way to get a quick value would be to utilize the “Quick Estimate’ section. </w:t>
      </w:r>
    </w:p>
    <w:p w14:paraId="4ABE7842" w14:textId="2236B978" w:rsidR="002C5C2D" w:rsidRPr="002C5C2D" w:rsidRDefault="560DCBE3" w:rsidP="002E1BB5">
      <w:pPr>
        <w:rPr>
          <w:b/>
          <w:bCs/>
          <w:i/>
          <w:iCs/>
          <w:color w:val="000000" w:themeColor="text1"/>
        </w:rPr>
      </w:pPr>
      <w:r w:rsidRPr="43005076">
        <w:rPr>
          <w:b/>
          <w:bCs/>
          <w:i/>
          <w:iCs/>
          <w:color w:val="000000" w:themeColor="text1"/>
        </w:rPr>
        <w:t xml:space="preserve">Can </w:t>
      </w:r>
      <w:r w:rsidR="002C5C2D" w:rsidRPr="43005076">
        <w:rPr>
          <w:b/>
          <w:bCs/>
          <w:i/>
          <w:iCs/>
          <w:color w:val="000000" w:themeColor="text1"/>
        </w:rPr>
        <w:t xml:space="preserve">Ingram </w:t>
      </w:r>
      <w:r w:rsidR="67398FAA" w:rsidRPr="43005076">
        <w:rPr>
          <w:b/>
          <w:bCs/>
          <w:i/>
          <w:iCs/>
          <w:color w:val="000000" w:themeColor="text1"/>
        </w:rPr>
        <w:t xml:space="preserve">provide a timeline </w:t>
      </w:r>
      <w:r w:rsidR="002C5C2D" w:rsidRPr="43005076">
        <w:rPr>
          <w:b/>
          <w:bCs/>
          <w:i/>
          <w:iCs/>
          <w:color w:val="000000" w:themeColor="text1"/>
        </w:rPr>
        <w:t>on how long it will take to receive, grade, and process the trade ins?</w:t>
      </w:r>
    </w:p>
    <w:p w14:paraId="27CC4E2B" w14:textId="01B62897" w:rsidR="002C5C2D" w:rsidRPr="00E164DA" w:rsidRDefault="002C5C2D" w:rsidP="002E1BB5">
      <w:pPr>
        <w:rPr>
          <w:i/>
          <w:iCs/>
          <w:color w:val="FF0000"/>
          <w:szCs w:val="20"/>
        </w:rPr>
      </w:pPr>
      <w:r w:rsidRPr="002C5C2D">
        <w:rPr>
          <w:i/>
          <w:iCs/>
          <w:color w:val="595959" w:themeColor="text1" w:themeTint="A6"/>
          <w:szCs w:val="20"/>
        </w:rPr>
        <w:t xml:space="preserve">Typical SLA’s will be about </w:t>
      </w:r>
      <w:r w:rsidR="00CC470B">
        <w:rPr>
          <w:i/>
          <w:iCs/>
          <w:color w:val="595959" w:themeColor="text1" w:themeTint="A6"/>
          <w:szCs w:val="20"/>
        </w:rPr>
        <w:t>30</w:t>
      </w:r>
      <w:r w:rsidRPr="002C5C2D">
        <w:rPr>
          <w:i/>
          <w:iCs/>
          <w:color w:val="595959" w:themeColor="text1" w:themeTint="A6"/>
          <w:szCs w:val="20"/>
        </w:rPr>
        <w:t xml:space="preserve"> business days for the collection and grading once the initial Trade In quote is accepted. Once the devices are checked and graded the Reseller will receive </w:t>
      </w:r>
      <w:r w:rsidR="00CC470B">
        <w:rPr>
          <w:i/>
          <w:iCs/>
          <w:color w:val="595959" w:themeColor="text1" w:themeTint="A6"/>
          <w:szCs w:val="20"/>
        </w:rPr>
        <w:t>payment via wire</w:t>
      </w:r>
      <w:r w:rsidRPr="002C5C2D">
        <w:rPr>
          <w:i/>
          <w:iCs/>
          <w:color w:val="595959" w:themeColor="text1" w:themeTint="A6"/>
          <w:szCs w:val="20"/>
        </w:rPr>
        <w:t xml:space="preserve"> within </w:t>
      </w:r>
      <w:r w:rsidR="00CC470B">
        <w:rPr>
          <w:i/>
          <w:iCs/>
          <w:color w:val="595959" w:themeColor="text1" w:themeTint="A6"/>
          <w:szCs w:val="20"/>
        </w:rPr>
        <w:t>45</w:t>
      </w:r>
      <w:r w:rsidRPr="002C5C2D">
        <w:rPr>
          <w:i/>
          <w:iCs/>
          <w:color w:val="595959" w:themeColor="text1" w:themeTint="A6"/>
          <w:szCs w:val="20"/>
        </w:rPr>
        <w:t xml:space="preserve"> days via check.</w:t>
      </w:r>
      <w:r w:rsidR="0054763A">
        <w:rPr>
          <w:i/>
          <w:iCs/>
          <w:color w:val="FF0000"/>
          <w:szCs w:val="20"/>
        </w:rPr>
        <w:t xml:space="preserve"> </w:t>
      </w:r>
    </w:p>
    <w:p w14:paraId="417DEF4F" w14:textId="0468DE55" w:rsidR="007E7E43" w:rsidRDefault="002C5C2D" w:rsidP="002E1BB5">
      <w:pPr>
        <w:rPr>
          <w:rFonts w:ascii="Calibri" w:eastAsia="Times New Roman" w:hAnsi="Calibri" w:cs="Calibri"/>
          <w:color w:val="000000" w:themeColor="text1"/>
        </w:rPr>
      </w:pPr>
      <w:r w:rsidRPr="6CA1E7EE">
        <w:rPr>
          <w:rFonts w:ascii="Calibri" w:eastAsia="Times New Roman" w:hAnsi="Calibri" w:cs="Calibri"/>
          <w:color w:val="000000" w:themeColor="text1"/>
        </w:rPr>
        <w:t> </w:t>
      </w:r>
    </w:p>
    <w:p w14:paraId="14E601AE" w14:textId="5096BA82" w:rsidR="002C5C2D" w:rsidRPr="002C5C2D" w:rsidRDefault="002C5C2D" w:rsidP="002E1BB5">
      <w:pPr>
        <w:rPr>
          <w:b/>
          <w:i/>
          <w:iCs/>
          <w:color w:val="000000" w:themeColor="text1"/>
        </w:rPr>
      </w:pPr>
      <w:r w:rsidRPr="002C5C2D">
        <w:rPr>
          <w:b/>
          <w:i/>
          <w:iCs/>
          <w:color w:val="000000" w:themeColor="text1"/>
        </w:rPr>
        <w:t xml:space="preserve">How will Ingram treat the money sent out to its Resellers </w:t>
      </w:r>
      <w:bookmarkStart w:id="1" w:name="_Int_4Hl1j203"/>
      <w:r w:rsidRPr="002C5C2D">
        <w:rPr>
          <w:b/>
          <w:i/>
          <w:iCs/>
          <w:color w:val="000000" w:themeColor="text1"/>
        </w:rPr>
        <w:t>from</w:t>
      </w:r>
      <w:bookmarkEnd w:id="1"/>
      <w:r w:rsidRPr="002C5C2D">
        <w:rPr>
          <w:b/>
          <w:i/>
          <w:iCs/>
          <w:color w:val="000000" w:themeColor="text1"/>
        </w:rPr>
        <w:t xml:space="preserve"> a tax basis?</w:t>
      </w:r>
    </w:p>
    <w:p w14:paraId="32678C6B" w14:textId="1257FF21" w:rsidR="002C5C2D" w:rsidRPr="002C5C2D" w:rsidRDefault="002C5C2D" w:rsidP="002E1BB5">
      <w:pPr>
        <w:rPr>
          <w:i/>
          <w:iCs/>
          <w:color w:val="595959" w:themeColor="text1" w:themeTint="A6"/>
          <w:szCs w:val="20"/>
        </w:rPr>
      </w:pPr>
      <w:r w:rsidRPr="002C5C2D">
        <w:rPr>
          <w:i/>
          <w:iCs/>
          <w:color w:val="595959" w:themeColor="text1" w:themeTint="A6"/>
          <w:szCs w:val="20"/>
        </w:rPr>
        <w:t xml:space="preserve">There is a resale certificate document section included in the credit application to Ingram, </w:t>
      </w:r>
      <w:proofErr w:type="gramStart"/>
      <w:r w:rsidRPr="002C5C2D">
        <w:rPr>
          <w:i/>
          <w:iCs/>
          <w:color w:val="595959" w:themeColor="text1" w:themeTint="A6"/>
          <w:szCs w:val="20"/>
        </w:rPr>
        <w:t>and</w:t>
      </w:r>
      <w:proofErr w:type="gramEnd"/>
      <w:r w:rsidRPr="002C5C2D">
        <w:rPr>
          <w:i/>
          <w:iCs/>
          <w:color w:val="595959" w:themeColor="text1" w:themeTint="A6"/>
          <w:szCs w:val="20"/>
        </w:rPr>
        <w:t xml:space="preserve"> provides the required state certificates, then you will be set up in IFS as TAX EXEMPT. If this is not provided, taxes will be included in the invoice. </w:t>
      </w:r>
    </w:p>
    <w:p w14:paraId="4982AE3A" w14:textId="77777777" w:rsidR="002C5C2D" w:rsidRPr="00837CFC" w:rsidRDefault="002C5C2D" w:rsidP="002E1BB5">
      <w:pPr>
        <w:rPr>
          <w:rFonts w:ascii="Calibri" w:eastAsia="Times New Roman" w:hAnsi="Calibri" w:cs="Calibri"/>
          <w:color w:val="000000"/>
          <w:szCs w:val="22"/>
        </w:rPr>
      </w:pPr>
      <w:r w:rsidRPr="00837CFC">
        <w:rPr>
          <w:rFonts w:ascii="Calibri" w:eastAsia="Times New Roman" w:hAnsi="Calibri" w:cs="Calibri"/>
          <w:color w:val="000000"/>
          <w:szCs w:val="22"/>
        </w:rPr>
        <w:t> </w:t>
      </w:r>
    </w:p>
    <w:p w14:paraId="3562BA3E" w14:textId="77777777" w:rsidR="002C5C2D" w:rsidRPr="002C5C2D" w:rsidRDefault="002C5C2D" w:rsidP="002E1BB5">
      <w:pPr>
        <w:rPr>
          <w:b/>
          <w:i/>
          <w:iCs/>
          <w:color w:val="000000" w:themeColor="text1"/>
        </w:rPr>
      </w:pPr>
      <w:r w:rsidRPr="002C5C2D">
        <w:rPr>
          <w:b/>
          <w:i/>
          <w:iCs/>
          <w:color w:val="000000" w:themeColor="text1"/>
        </w:rPr>
        <w:t>Do we pay shipping to send devices to Ingram?</w:t>
      </w:r>
    </w:p>
    <w:p w14:paraId="4D26388C" w14:textId="16022192" w:rsidR="002C5C2D" w:rsidRPr="002C5C2D" w:rsidRDefault="002C5C2D" w:rsidP="002E1BB5">
      <w:pPr>
        <w:rPr>
          <w:i/>
          <w:iCs/>
          <w:color w:val="595959" w:themeColor="text1" w:themeTint="A6"/>
          <w:szCs w:val="20"/>
        </w:rPr>
      </w:pPr>
      <w:r w:rsidRPr="002C5C2D">
        <w:rPr>
          <w:i/>
          <w:iCs/>
          <w:color w:val="595959" w:themeColor="text1" w:themeTint="A6"/>
          <w:szCs w:val="20"/>
        </w:rPr>
        <w:t xml:space="preserve">Standard shipping and collection fees will be covered by Ingram Micro. For any white glove or custom shipping requirements will incur additional charges. </w:t>
      </w:r>
    </w:p>
    <w:p w14:paraId="0D46AC15" w14:textId="201CA406" w:rsidR="002C5C2D" w:rsidRDefault="002C5C2D" w:rsidP="002E1BB5">
      <w:pPr>
        <w:rPr>
          <w:rFonts w:ascii="Calibri" w:eastAsia="Times New Roman" w:hAnsi="Calibri" w:cs="Calibri"/>
          <w:color w:val="000000"/>
        </w:rPr>
      </w:pPr>
      <w:r w:rsidRPr="43005076">
        <w:rPr>
          <w:rFonts w:ascii="Calibri" w:eastAsia="Times New Roman" w:hAnsi="Calibri" w:cs="Calibri"/>
          <w:color w:val="000000" w:themeColor="text1"/>
        </w:rPr>
        <w:t> </w:t>
      </w:r>
    </w:p>
    <w:p w14:paraId="6B446609" w14:textId="4618535D" w:rsidR="002C5C2D" w:rsidRPr="002C5C2D" w:rsidRDefault="002C5C2D" w:rsidP="002E1BB5">
      <w:pPr>
        <w:rPr>
          <w:b/>
          <w:i/>
          <w:iCs/>
          <w:color w:val="000000" w:themeColor="text1"/>
        </w:rPr>
      </w:pPr>
      <w:r w:rsidRPr="002C5C2D">
        <w:rPr>
          <w:b/>
          <w:i/>
          <w:iCs/>
          <w:color w:val="000000" w:themeColor="text1"/>
        </w:rPr>
        <w:t>This may be great for larger dealers but those of us dealing with smaller customers</w:t>
      </w:r>
      <w:r w:rsidR="00FD68F3">
        <w:rPr>
          <w:b/>
          <w:i/>
          <w:iCs/>
          <w:color w:val="000000" w:themeColor="text1"/>
        </w:rPr>
        <w:t>, it</w:t>
      </w:r>
      <w:r w:rsidRPr="002C5C2D">
        <w:rPr>
          <w:b/>
          <w:i/>
          <w:iCs/>
          <w:color w:val="000000" w:themeColor="text1"/>
        </w:rPr>
        <w:t xml:space="preserve"> </w:t>
      </w:r>
      <w:bookmarkStart w:id="2" w:name="_Int_F0VQHTml"/>
      <w:r w:rsidRPr="002C5C2D">
        <w:rPr>
          <w:b/>
          <w:i/>
          <w:iCs/>
          <w:color w:val="000000" w:themeColor="text1"/>
        </w:rPr>
        <w:t>does</w:t>
      </w:r>
      <w:bookmarkEnd w:id="2"/>
      <w:r w:rsidRPr="002C5C2D">
        <w:rPr>
          <w:b/>
          <w:i/>
          <w:iCs/>
          <w:color w:val="000000" w:themeColor="text1"/>
        </w:rPr>
        <w:t xml:space="preserve"> not help us. Why can't this include smaller quantities?</w:t>
      </w:r>
    </w:p>
    <w:p w14:paraId="619EC95C" w14:textId="49C6F6A9" w:rsidR="002C5C2D" w:rsidRPr="00F269F9" w:rsidRDefault="002C5C2D" w:rsidP="002E1BB5">
      <w:pPr>
        <w:rPr>
          <w:i/>
          <w:iCs/>
          <w:color w:val="FF0000"/>
          <w:szCs w:val="20"/>
        </w:rPr>
      </w:pPr>
      <w:r w:rsidRPr="002C5C2D">
        <w:rPr>
          <w:i/>
          <w:iCs/>
          <w:color w:val="595959" w:themeColor="text1" w:themeTint="A6"/>
          <w:szCs w:val="20"/>
        </w:rPr>
        <w:t xml:space="preserve">The Apple Trade In program is designed for </w:t>
      </w:r>
      <w:r w:rsidR="00CC4C66">
        <w:rPr>
          <w:i/>
          <w:iCs/>
          <w:color w:val="595959" w:themeColor="text1" w:themeTint="A6"/>
          <w:szCs w:val="20"/>
        </w:rPr>
        <w:t>2</w:t>
      </w:r>
      <w:r w:rsidRPr="002C5C2D">
        <w:rPr>
          <w:i/>
          <w:iCs/>
          <w:color w:val="595959" w:themeColor="text1" w:themeTint="A6"/>
          <w:szCs w:val="20"/>
        </w:rPr>
        <w:t>0 units or more per transaction. We are recommending partners to collect devices from multiple customers until you gather 10 devices. At that point you will cover the minimum requirement and will be paid via check. You will then be able to pay each customer that participated in the Trade In.</w:t>
      </w:r>
    </w:p>
    <w:p w14:paraId="239FCAF4" w14:textId="77777777" w:rsidR="002C5C2D" w:rsidRPr="00837CFC" w:rsidRDefault="002C5C2D" w:rsidP="002E1BB5">
      <w:pPr>
        <w:rPr>
          <w:rFonts w:ascii="Calibri" w:eastAsia="Times New Roman" w:hAnsi="Calibri" w:cs="Calibri"/>
          <w:color w:val="000000"/>
          <w:szCs w:val="22"/>
        </w:rPr>
      </w:pPr>
      <w:r w:rsidRPr="00837CFC">
        <w:rPr>
          <w:rFonts w:ascii="Calibri" w:eastAsia="Times New Roman" w:hAnsi="Calibri" w:cs="Calibri"/>
          <w:color w:val="000000"/>
          <w:szCs w:val="22"/>
        </w:rPr>
        <w:t> </w:t>
      </w:r>
    </w:p>
    <w:p w14:paraId="77BFA3DA" w14:textId="77777777" w:rsidR="002C5C2D" w:rsidRPr="002C5C2D" w:rsidRDefault="002C5C2D" w:rsidP="002E1BB5">
      <w:pPr>
        <w:rPr>
          <w:b/>
          <w:i/>
          <w:iCs/>
          <w:color w:val="000000" w:themeColor="text1"/>
        </w:rPr>
      </w:pPr>
      <w:r w:rsidRPr="002C5C2D">
        <w:rPr>
          <w:b/>
          <w:i/>
          <w:iCs/>
          <w:color w:val="000000" w:themeColor="text1"/>
        </w:rPr>
        <w:t>How does the pricing compare to what Apple offers on their public facing trade-in site?</w:t>
      </w:r>
    </w:p>
    <w:p w14:paraId="0DFDEACB" w14:textId="061B3935" w:rsidR="002C5C2D" w:rsidRPr="002C5C2D" w:rsidRDefault="002C5C2D" w:rsidP="002E1BB5">
      <w:pPr>
        <w:rPr>
          <w:i/>
          <w:iCs/>
          <w:color w:val="595959" w:themeColor="text1" w:themeTint="A6"/>
          <w:szCs w:val="20"/>
        </w:rPr>
      </w:pPr>
      <w:r w:rsidRPr="002C5C2D">
        <w:rPr>
          <w:i/>
          <w:iCs/>
          <w:color w:val="595959" w:themeColor="text1" w:themeTint="A6"/>
          <w:szCs w:val="20"/>
        </w:rPr>
        <w:t>These are separate programs</w:t>
      </w:r>
      <w:r w:rsidR="00B45431">
        <w:rPr>
          <w:i/>
          <w:iCs/>
          <w:color w:val="595959" w:themeColor="text1" w:themeTint="A6"/>
          <w:szCs w:val="20"/>
        </w:rPr>
        <w:t>.</w:t>
      </w:r>
      <w:r w:rsidRPr="002C5C2D">
        <w:rPr>
          <w:i/>
          <w:iCs/>
          <w:color w:val="595959" w:themeColor="text1" w:themeTint="A6"/>
          <w:szCs w:val="20"/>
        </w:rPr>
        <w:t xml:space="preserve"> </w:t>
      </w:r>
      <w:r w:rsidR="00B45431">
        <w:rPr>
          <w:i/>
          <w:iCs/>
          <w:color w:val="595959" w:themeColor="text1" w:themeTint="A6"/>
          <w:szCs w:val="20"/>
        </w:rPr>
        <w:t>T</w:t>
      </w:r>
      <w:r w:rsidRPr="002C5C2D">
        <w:rPr>
          <w:i/>
          <w:iCs/>
          <w:color w:val="595959" w:themeColor="text1" w:themeTint="A6"/>
          <w:szCs w:val="20"/>
        </w:rPr>
        <w:t xml:space="preserve">he Ingram Micro Trade In program is intended for volume deals and not individual Trades. The pricing structure is completely different. Please check out the Quick Estimate section to get real time pricing for your devices. </w:t>
      </w:r>
    </w:p>
    <w:p w14:paraId="61252651" w14:textId="77777777" w:rsidR="002C5C2D" w:rsidRPr="00837CFC" w:rsidRDefault="002C5C2D" w:rsidP="002E1BB5">
      <w:pPr>
        <w:rPr>
          <w:rFonts w:ascii="Calibri" w:eastAsia="Times New Roman" w:hAnsi="Calibri" w:cs="Calibri"/>
          <w:color w:val="000000"/>
          <w:szCs w:val="22"/>
        </w:rPr>
      </w:pPr>
      <w:r w:rsidRPr="6CA1E7EE">
        <w:rPr>
          <w:rFonts w:ascii="Calibri" w:eastAsia="Times New Roman" w:hAnsi="Calibri" w:cs="Calibri"/>
          <w:color w:val="000000" w:themeColor="text1"/>
        </w:rPr>
        <w:t> </w:t>
      </w:r>
    </w:p>
    <w:p w14:paraId="6556D0B8" w14:textId="2EAADFD1" w:rsidR="6CA1E7EE" w:rsidRDefault="6CA1E7EE" w:rsidP="002E1BB5">
      <w:pPr>
        <w:rPr>
          <w:b/>
          <w:bCs/>
          <w:i/>
          <w:iCs/>
          <w:color w:val="000000" w:themeColor="text1"/>
        </w:rPr>
      </w:pPr>
    </w:p>
    <w:p w14:paraId="6F52F527" w14:textId="24C70FC3" w:rsidR="6CA1E7EE" w:rsidRDefault="6CA1E7EE" w:rsidP="002E1BB5">
      <w:pPr>
        <w:rPr>
          <w:b/>
          <w:bCs/>
          <w:i/>
          <w:iCs/>
          <w:color w:val="000000" w:themeColor="text1"/>
        </w:rPr>
      </w:pPr>
    </w:p>
    <w:p w14:paraId="01CD6002" w14:textId="77777777" w:rsidR="00442141" w:rsidRDefault="00442141" w:rsidP="002E1BB5">
      <w:pPr>
        <w:rPr>
          <w:b/>
          <w:bCs/>
          <w:i/>
          <w:iCs/>
          <w:color w:val="000000" w:themeColor="text1"/>
        </w:rPr>
      </w:pPr>
    </w:p>
    <w:p w14:paraId="693BD095" w14:textId="41414B13" w:rsidR="002C5C2D" w:rsidRPr="002C5C2D" w:rsidRDefault="002C5C2D" w:rsidP="002E1BB5">
      <w:pPr>
        <w:rPr>
          <w:b/>
          <w:bCs/>
          <w:i/>
          <w:iCs/>
          <w:color w:val="000000" w:themeColor="text1"/>
        </w:rPr>
      </w:pPr>
      <w:r w:rsidRPr="43005076">
        <w:rPr>
          <w:b/>
          <w:bCs/>
          <w:i/>
          <w:iCs/>
          <w:color w:val="000000" w:themeColor="text1"/>
        </w:rPr>
        <w:lastRenderedPageBreak/>
        <w:t xml:space="preserve">Can you send this questionnaire to the customer? </w:t>
      </w:r>
      <w:bookmarkStart w:id="3" w:name="_Int_l1G3cStm"/>
      <w:r w:rsidRPr="43005076">
        <w:rPr>
          <w:b/>
          <w:bCs/>
          <w:i/>
          <w:iCs/>
          <w:color w:val="000000" w:themeColor="text1"/>
        </w:rPr>
        <w:t>Do</w:t>
      </w:r>
      <w:bookmarkEnd w:id="3"/>
      <w:r w:rsidRPr="43005076">
        <w:rPr>
          <w:b/>
          <w:bCs/>
          <w:i/>
          <w:iCs/>
          <w:color w:val="000000" w:themeColor="text1"/>
        </w:rPr>
        <w:t xml:space="preserve"> you have a file for </w:t>
      </w:r>
      <w:bookmarkStart w:id="4" w:name="_Int_LoCOldGg"/>
      <w:r w:rsidRPr="43005076">
        <w:rPr>
          <w:b/>
          <w:bCs/>
          <w:i/>
          <w:iCs/>
          <w:color w:val="000000" w:themeColor="text1"/>
        </w:rPr>
        <w:t>us.</w:t>
      </w:r>
      <w:bookmarkEnd w:id="4"/>
    </w:p>
    <w:p w14:paraId="2C1BB781" w14:textId="79A1FCD3" w:rsidR="002C5C2D" w:rsidRPr="002C5C2D" w:rsidRDefault="002C5C2D" w:rsidP="002E1BB5">
      <w:pPr>
        <w:rPr>
          <w:i/>
          <w:iCs/>
          <w:color w:val="595959" w:themeColor="text1" w:themeTint="A6"/>
          <w:szCs w:val="20"/>
        </w:rPr>
      </w:pPr>
      <w:r w:rsidRPr="002C5C2D">
        <w:rPr>
          <w:i/>
          <w:iCs/>
          <w:color w:val="595959" w:themeColor="text1" w:themeTint="A6"/>
          <w:szCs w:val="20"/>
        </w:rPr>
        <w:t xml:space="preserve">As a reseller, you will input the answers to the grading questions. We also have a grading document that shows how to grade each type of device condition. This will be sent with the follow-up email about the </w:t>
      </w:r>
      <w:bookmarkStart w:id="5" w:name="_Int_pYIG6w8M"/>
      <w:r w:rsidRPr="002C5C2D">
        <w:rPr>
          <w:i/>
          <w:iCs/>
          <w:color w:val="595959" w:themeColor="text1" w:themeTint="A6"/>
          <w:szCs w:val="20"/>
        </w:rPr>
        <w:t>webinar</w:t>
      </w:r>
      <w:bookmarkEnd w:id="5"/>
      <w:r w:rsidRPr="002C5C2D">
        <w:rPr>
          <w:i/>
          <w:iCs/>
          <w:color w:val="595959" w:themeColor="text1" w:themeTint="A6"/>
          <w:szCs w:val="20"/>
        </w:rPr>
        <w:t>.</w:t>
      </w:r>
    </w:p>
    <w:p w14:paraId="0DDA028F" w14:textId="77777777" w:rsidR="00B0125A" w:rsidRDefault="002C5C2D" w:rsidP="002E1BB5">
      <w:pPr>
        <w:rPr>
          <w:rFonts w:ascii="Calibri" w:eastAsia="Times New Roman" w:hAnsi="Calibri" w:cs="Calibri"/>
          <w:color w:val="000000"/>
          <w:szCs w:val="22"/>
        </w:rPr>
      </w:pPr>
      <w:r w:rsidRPr="00837CFC">
        <w:rPr>
          <w:rFonts w:ascii="Calibri" w:eastAsia="Times New Roman" w:hAnsi="Calibri" w:cs="Calibri"/>
          <w:color w:val="000000"/>
          <w:szCs w:val="22"/>
        </w:rPr>
        <w:t> </w:t>
      </w:r>
    </w:p>
    <w:p w14:paraId="3391A151" w14:textId="0B671D41" w:rsidR="002C5C2D" w:rsidRPr="00B0125A" w:rsidRDefault="002C5C2D" w:rsidP="002E1BB5">
      <w:pPr>
        <w:rPr>
          <w:rFonts w:ascii="Calibri" w:eastAsia="Times New Roman" w:hAnsi="Calibri" w:cs="Calibri"/>
          <w:color w:val="000000"/>
          <w:szCs w:val="22"/>
        </w:rPr>
      </w:pPr>
      <w:r w:rsidRPr="002C5C2D">
        <w:rPr>
          <w:b/>
          <w:i/>
          <w:iCs/>
          <w:color w:val="000000" w:themeColor="text1"/>
        </w:rPr>
        <w:t xml:space="preserve">Is there possibility for resellers to take that check and convert it to credit for the customer (at the customer’s request of course)- not every customer wants to be waiting </w:t>
      </w:r>
      <w:proofErr w:type="gramStart"/>
      <w:r w:rsidRPr="002C5C2D">
        <w:rPr>
          <w:b/>
          <w:i/>
          <w:iCs/>
          <w:color w:val="000000" w:themeColor="text1"/>
        </w:rPr>
        <w:t>on</w:t>
      </w:r>
      <w:proofErr w:type="gramEnd"/>
      <w:r w:rsidRPr="002C5C2D">
        <w:rPr>
          <w:b/>
          <w:i/>
          <w:iCs/>
          <w:color w:val="000000" w:themeColor="text1"/>
        </w:rPr>
        <w:t xml:space="preserve"> a check to arrive so they can then go cash it and wait for that money to appear.</w:t>
      </w:r>
    </w:p>
    <w:p w14:paraId="46EACB86" w14:textId="677AD5B9" w:rsidR="002C5C2D" w:rsidRPr="00097960" w:rsidRDefault="002C5C2D" w:rsidP="002E1BB5">
      <w:pPr>
        <w:rPr>
          <w:i/>
          <w:iCs/>
          <w:color w:val="FF0000"/>
          <w:szCs w:val="20"/>
        </w:rPr>
      </w:pPr>
      <w:r w:rsidRPr="002C5C2D">
        <w:rPr>
          <w:i/>
          <w:iCs/>
          <w:color w:val="595959" w:themeColor="text1" w:themeTint="A6"/>
          <w:szCs w:val="20"/>
        </w:rPr>
        <w:t xml:space="preserve">Currently the Reseller will receive </w:t>
      </w:r>
      <w:r w:rsidR="00227CFC">
        <w:rPr>
          <w:i/>
          <w:iCs/>
          <w:color w:val="595959" w:themeColor="text1" w:themeTint="A6"/>
          <w:szCs w:val="20"/>
        </w:rPr>
        <w:t>payment via wire</w:t>
      </w:r>
      <w:r w:rsidRPr="002C5C2D">
        <w:rPr>
          <w:i/>
          <w:iCs/>
          <w:color w:val="595959" w:themeColor="text1" w:themeTint="A6"/>
          <w:szCs w:val="20"/>
        </w:rPr>
        <w:t xml:space="preserve"> based on the final graded value of the devices. You will then have the flexibility to pay your customer whichever way is best for you.</w:t>
      </w:r>
    </w:p>
    <w:p w14:paraId="52370632" w14:textId="7DF55D55" w:rsidR="007E7E43" w:rsidRDefault="002C5C2D" w:rsidP="002E1BB5">
      <w:pPr>
        <w:rPr>
          <w:rFonts w:ascii="Calibri" w:eastAsia="Times New Roman" w:hAnsi="Calibri" w:cs="Calibri"/>
          <w:color w:val="000000" w:themeColor="text1"/>
        </w:rPr>
      </w:pPr>
      <w:r w:rsidRPr="43005076">
        <w:rPr>
          <w:rFonts w:ascii="Calibri" w:eastAsia="Times New Roman" w:hAnsi="Calibri" w:cs="Calibri"/>
          <w:color w:val="000000" w:themeColor="text1"/>
        </w:rPr>
        <w:t> </w:t>
      </w:r>
    </w:p>
    <w:p w14:paraId="55E58A81" w14:textId="17527AA0" w:rsidR="002C5C2D" w:rsidRPr="002C5C2D" w:rsidRDefault="002C5C2D" w:rsidP="002E1BB5">
      <w:pPr>
        <w:rPr>
          <w:b/>
          <w:i/>
          <w:iCs/>
          <w:color w:val="000000" w:themeColor="text1"/>
        </w:rPr>
      </w:pPr>
      <w:r w:rsidRPr="002C5C2D">
        <w:rPr>
          <w:b/>
          <w:i/>
          <w:iCs/>
          <w:color w:val="000000" w:themeColor="text1"/>
        </w:rPr>
        <w:t>Is there a possibility for deferred return of devices- i.e., a customer is refreshing hardware and needs time to transition from old to new kit?</w:t>
      </w:r>
    </w:p>
    <w:p w14:paraId="1A889DE9" w14:textId="3E775389" w:rsidR="002C5C2D" w:rsidRPr="002C5C2D" w:rsidRDefault="002C5C2D" w:rsidP="002E1BB5">
      <w:pPr>
        <w:rPr>
          <w:i/>
          <w:iCs/>
          <w:color w:val="595959" w:themeColor="text1" w:themeTint="A6"/>
          <w:szCs w:val="20"/>
        </w:rPr>
      </w:pPr>
      <w:r w:rsidRPr="002C5C2D">
        <w:rPr>
          <w:i/>
          <w:iCs/>
          <w:color w:val="595959" w:themeColor="text1" w:themeTint="A6"/>
          <w:szCs w:val="20"/>
        </w:rPr>
        <w:t xml:space="preserve">The Trade In transaction will occur and the devices will be picked up. We recommend that you work with your customers </w:t>
      </w:r>
      <w:proofErr w:type="gramStart"/>
      <w:r w:rsidRPr="002C5C2D">
        <w:rPr>
          <w:i/>
          <w:iCs/>
          <w:color w:val="595959" w:themeColor="text1" w:themeTint="A6"/>
          <w:szCs w:val="20"/>
        </w:rPr>
        <w:t>in getting</w:t>
      </w:r>
      <w:proofErr w:type="gramEnd"/>
      <w:r w:rsidRPr="002C5C2D">
        <w:rPr>
          <w:i/>
          <w:iCs/>
          <w:color w:val="595959" w:themeColor="text1" w:themeTint="A6"/>
          <w:szCs w:val="20"/>
        </w:rPr>
        <w:t xml:space="preserve"> them their new devices first. Once they are all set with the new devices, they should then trade in the old machine for credit. This process is not currently set up to provide the customer with a new device before we receive the Trade In unit. </w:t>
      </w:r>
    </w:p>
    <w:p w14:paraId="061EB49C" w14:textId="77777777" w:rsidR="002C5C2D" w:rsidRDefault="002C5C2D" w:rsidP="002E1BB5">
      <w:pPr>
        <w:rPr>
          <w:rFonts w:ascii="Calibri" w:eastAsia="Times New Roman" w:hAnsi="Calibri" w:cs="Calibri"/>
          <w:color w:val="000000"/>
          <w:szCs w:val="22"/>
        </w:rPr>
      </w:pPr>
    </w:p>
    <w:p w14:paraId="63038AA7" w14:textId="77777777" w:rsidR="002C5C2D" w:rsidRPr="002C5C2D" w:rsidRDefault="002C5C2D" w:rsidP="002E1BB5">
      <w:pPr>
        <w:rPr>
          <w:b/>
          <w:i/>
          <w:iCs/>
          <w:color w:val="000000" w:themeColor="text1"/>
        </w:rPr>
      </w:pPr>
      <w:r w:rsidRPr="002C5C2D">
        <w:rPr>
          <w:b/>
          <w:i/>
          <w:iCs/>
          <w:color w:val="000000" w:themeColor="text1"/>
        </w:rPr>
        <w:t xml:space="preserve">What are the device grading questions? </w:t>
      </w:r>
    </w:p>
    <w:p w14:paraId="19EB1B89" w14:textId="77777777" w:rsidR="002C5C2D" w:rsidRDefault="002C5C2D" w:rsidP="002E1BB5">
      <w:pPr>
        <w:rPr>
          <w:rFonts w:ascii="Calibri" w:eastAsia="Times New Roman" w:hAnsi="Calibri" w:cs="Calibri"/>
          <w:color w:val="000000" w:themeColor="text1"/>
          <w:szCs w:val="22"/>
        </w:rPr>
      </w:pPr>
    </w:p>
    <w:p w14:paraId="6B8C1BB4" w14:textId="77777777" w:rsidR="002C5C2D" w:rsidRPr="002C5C2D" w:rsidRDefault="002C5C2D" w:rsidP="002E1BB5">
      <w:pPr>
        <w:rPr>
          <w:i/>
          <w:iCs/>
          <w:color w:val="595959" w:themeColor="text1" w:themeTint="A6"/>
          <w:szCs w:val="20"/>
        </w:rPr>
      </w:pPr>
      <w:r w:rsidRPr="002C5C2D">
        <w:rPr>
          <w:i/>
          <w:iCs/>
          <w:color w:val="595959" w:themeColor="text1" w:themeTint="A6"/>
          <w:szCs w:val="20"/>
        </w:rPr>
        <w:t>Grading Questions- iPhone/iPad</w:t>
      </w:r>
    </w:p>
    <w:p w14:paraId="790FA66C" w14:textId="77777777" w:rsidR="002C5C2D" w:rsidRDefault="002C5C2D" w:rsidP="002E1BB5">
      <w:pPr>
        <w:pStyle w:val="ListParagraph"/>
        <w:numPr>
          <w:ilvl w:val="0"/>
          <w:numId w:val="4"/>
        </w:numPr>
        <w:rPr>
          <w:rFonts w:ascii="Calibri" w:eastAsia="Calibri" w:hAnsi="Calibri" w:cs="Calibri"/>
          <w:b/>
          <w:bCs/>
          <w:sz w:val="22"/>
          <w:szCs w:val="22"/>
        </w:rPr>
      </w:pPr>
      <w:r w:rsidRPr="4E009710">
        <w:rPr>
          <w:rFonts w:ascii="Calibri" w:eastAsia="Calibri" w:hAnsi="Calibri" w:cs="Calibri"/>
          <w:b/>
          <w:bCs/>
          <w:sz w:val="22"/>
          <w:szCs w:val="22"/>
        </w:rPr>
        <w:t>Is the iPhone in good working condition?</w:t>
      </w:r>
    </w:p>
    <w:p w14:paraId="68707BF0" w14:textId="77777777" w:rsidR="002C5C2D" w:rsidRDefault="002C5C2D" w:rsidP="002E1BB5">
      <w:pPr>
        <w:pStyle w:val="ListParagraph"/>
        <w:numPr>
          <w:ilvl w:val="0"/>
          <w:numId w:val="4"/>
        </w:numPr>
        <w:rPr>
          <w:rFonts w:ascii="Calibri" w:eastAsia="Calibri" w:hAnsi="Calibri" w:cs="Calibri"/>
          <w:b/>
          <w:bCs/>
          <w:sz w:val="22"/>
          <w:szCs w:val="22"/>
        </w:rPr>
      </w:pPr>
      <w:r w:rsidRPr="1D096CDD">
        <w:rPr>
          <w:rFonts w:ascii="Calibri" w:eastAsia="Calibri" w:hAnsi="Calibri" w:cs="Calibri"/>
          <w:b/>
          <w:bCs/>
          <w:sz w:val="22"/>
          <w:szCs w:val="22"/>
        </w:rPr>
        <w:t>Does it turn on and do all the button's work?</w:t>
      </w:r>
    </w:p>
    <w:p w14:paraId="3E4F8605" w14:textId="77777777" w:rsidR="002C5C2D" w:rsidRDefault="002C5C2D" w:rsidP="002E1BB5">
      <w:pPr>
        <w:pStyle w:val="ListParagraph"/>
        <w:numPr>
          <w:ilvl w:val="0"/>
          <w:numId w:val="4"/>
        </w:numPr>
        <w:rPr>
          <w:rFonts w:ascii="Calibri" w:eastAsia="Calibri" w:hAnsi="Calibri" w:cs="Calibri"/>
          <w:b/>
          <w:bCs/>
          <w:sz w:val="22"/>
          <w:szCs w:val="22"/>
        </w:rPr>
      </w:pPr>
      <w:r w:rsidRPr="1D096CDD">
        <w:rPr>
          <w:rFonts w:ascii="Calibri" w:eastAsia="Calibri" w:hAnsi="Calibri" w:cs="Calibri"/>
          <w:b/>
          <w:bCs/>
          <w:sz w:val="22"/>
          <w:szCs w:val="22"/>
        </w:rPr>
        <w:t xml:space="preserve">Is the body of the iPhone in </w:t>
      </w:r>
      <w:bookmarkStart w:id="6" w:name="_Int_6bof5ehL"/>
      <w:r w:rsidRPr="1D096CDD">
        <w:rPr>
          <w:rFonts w:ascii="Calibri" w:eastAsia="Calibri" w:hAnsi="Calibri" w:cs="Calibri"/>
          <w:b/>
          <w:bCs/>
          <w:sz w:val="22"/>
          <w:szCs w:val="22"/>
        </w:rPr>
        <w:t>good shape</w:t>
      </w:r>
      <w:bookmarkEnd w:id="6"/>
      <w:r w:rsidRPr="1D096CDD">
        <w:rPr>
          <w:rFonts w:ascii="Calibri" w:eastAsia="Calibri" w:hAnsi="Calibri" w:cs="Calibri"/>
          <w:b/>
          <w:bCs/>
          <w:sz w:val="22"/>
          <w:szCs w:val="22"/>
        </w:rPr>
        <w:t xml:space="preserve">? </w:t>
      </w:r>
    </w:p>
    <w:p w14:paraId="0BD553DF" w14:textId="77777777" w:rsidR="002C5C2D" w:rsidRDefault="002C5C2D" w:rsidP="002E1BB5">
      <w:pPr>
        <w:pStyle w:val="ListParagraph"/>
        <w:numPr>
          <w:ilvl w:val="0"/>
          <w:numId w:val="4"/>
        </w:numPr>
        <w:rPr>
          <w:rFonts w:ascii="Calibri" w:eastAsia="Calibri" w:hAnsi="Calibri" w:cs="Calibri"/>
          <w:b/>
          <w:bCs/>
          <w:sz w:val="22"/>
          <w:szCs w:val="22"/>
        </w:rPr>
      </w:pPr>
      <w:bookmarkStart w:id="7" w:name="_Int_aC7DkZ5A"/>
      <w:proofErr w:type="gramStart"/>
      <w:r w:rsidRPr="1D096CDD">
        <w:rPr>
          <w:rFonts w:ascii="Calibri" w:eastAsia="Calibri" w:hAnsi="Calibri" w:cs="Calibri"/>
          <w:b/>
          <w:bCs/>
          <w:sz w:val="22"/>
          <w:szCs w:val="22"/>
        </w:rPr>
        <w:t>Is</w:t>
      </w:r>
      <w:bookmarkEnd w:id="7"/>
      <w:proofErr w:type="gramEnd"/>
      <w:r w:rsidRPr="1D096CDD">
        <w:rPr>
          <w:rFonts w:ascii="Calibri" w:eastAsia="Calibri" w:hAnsi="Calibri" w:cs="Calibri"/>
          <w:b/>
          <w:bCs/>
          <w:sz w:val="22"/>
          <w:szCs w:val="22"/>
        </w:rPr>
        <w:t xml:space="preserve"> the touchscreen and camera in </w:t>
      </w:r>
      <w:bookmarkStart w:id="8" w:name="_Int_7z8EcgD5"/>
      <w:r w:rsidRPr="1D096CDD">
        <w:rPr>
          <w:rFonts w:ascii="Calibri" w:eastAsia="Calibri" w:hAnsi="Calibri" w:cs="Calibri"/>
          <w:b/>
          <w:bCs/>
          <w:sz w:val="22"/>
          <w:szCs w:val="22"/>
        </w:rPr>
        <w:t>good shape</w:t>
      </w:r>
      <w:bookmarkEnd w:id="8"/>
      <w:r w:rsidRPr="1D096CDD">
        <w:rPr>
          <w:rFonts w:ascii="Calibri" w:eastAsia="Calibri" w:hAnsi="Calibri" w:cs="Calibri"/>
          <w:b/>
          <w:bCs/>
          <w:sz w:val="22"/>
          <w:szCs w:val="22"/>
        </w:rPr>
        <w:t xml:space="preserve">? </w:t>
      </w:r>
    </w:p>
    <w:p w14:paraId="11FF54A0" w14:textId="77777777" w:rsidR="002C5C2D" w:rsidRPr="002C5C2D" w:rsidRDefault="002C5C2D" w:rsidP="002E1BB5">
      <w:pPr>
        <w:rPr>
          <w:i/>
          <w:iCs/>
          <w:color w:val="595959" w:themeColor="text1" w:themeTint="A6"/>
          <w:szCs w:val="20"/>
        </w:rPr>
      </w:pPr>
      <w:r w:rsidRPr="43005076">
        <w:rPr>
          <w:i/>
          <w:iCs/>
          <w:color w:val="595959" w:themeColor="text1" w:themeTint="A6"/>
        </w:rPr>
        <w:t xml:space="preserve"> </w:t>
      </w:r>
    </w:p>
    <w:p w14:paraId="0B5E43F6" w14:textId="5CB04A0A" w:rsidR="002C5C2D" w:rsidRPr="002C5C2D" w:rsidRDefault="002C5C2D" w:rsidP="002E1BB5">
      <w:pPr>
        <w:rPr>
          <w:i/>
          <w:iCs/>
          <w:color w:val="595959" w:themeColor="text1" w:themeTint="A6"/>
        </w:rPr>
      </w:pPr>
      <w:r w:rsidRPr="43005076">
        <w:rPr>
          <w:i/>
          <w:iCs/>
          <w:color w:val="595959" w:themeColor="text1" w:themeTint="A6"/>
        </w:rPr>
        <w:t>Grading Questions- Mac</w:t>
      </w:r>
    </w:p>
    <w:p w14:paraId="3A61F2EF" w14:textId="77777777" w:rsidR="002C5C2D" w:rsidRDefault="002C5C2D" w:rsidP="002E1BB5">
      <w:pPr>
        <w:pStyle w:val="ListParagraph"/>
        <w:numPr>
          <w:ilvl w:val="0"/>
          <w:numId w:val="3"/>
        </w:numPr>
        <w:rPr>
          <w:rFonts w:ascii="Calibri" w:eastAsia="Calibri" w:hAnsi="Calibri" w:cs="Calibri"/>
          <w:b/>
          <w:bCs/>
          <w:sz w:val="22"/>
          <w:szCs w:val="22"/>
        </w:rPr>
      </w:pPr>
      <w:r w:rsidRPr="4E009710">
        <w:rPr>
          <w:rFonts w:ascii="Calibri" w:eastAsia="Calibri" w:hAnsi="Calibri" w:cs="Calibri"/>
          <w:b/>
          <w:bCs/>
          <w:sz w:val="22"/>
          <w:szCs w:val="22"/>
        </w:rPr>
        <w:t>Does it turn on and does the operating system load properly?</w:t>
      </w:r>
    </w:p>
    <w:p w14:paraId="5AB18800" w14:textId="77777777" w:rsidR="002C5C2D" w:rsidRDefault="002C5C2D" w:rsidP="002E1BB5">
      <w:pPr>
        <w:pStyle w:val="ListParagraph"/>
        <w:numPr>
          <w:ilvl w:val="0"/>
          <w:numId w:val="3"/>
        </w:numPr>
        <w:rPr>
          <w:rFonts w:ascii="Calibri" w:eastAsia="Calibri" w:hAnsi="Calibri" w:cs="Calibri"/>
          <w:b/>
          <w:bCs/>
          <w:sz w:val="22"/>
          <w:szCs w:val="22"/>
        </w:rPr>
      </w:pPr>
      <w:r w:rsidRPr="4E009710">
        <w:rPr>
          <w:rFonts w:ascii="Calibri" w:eastAsia="Calibri" w:hAnsi="Calibri" w:cs="Calibri"/>
          <w:b/>
          <w:bCs/>
          <w:sz w:val="22"/>
          <w:szCs w:val="22"/>
        </w:rPr>
        <w:t xml:space="preserve">Is the enclosure free from signs of warping or swelling? </w:t>
      </w:r>
    </w:p>
    <w:p w14:paraId="67BB4549" w14:textId="77777777" w:rsidR="002C5C2D" w:rsidRDefault="002C5C2D" w:rsidP="002E1BB5">
      <w:pPr>
        <w:pStyle w:val="ListParagraph"/>
        <w:numPr>
          <w:ilvl w:val="0"/>
          <w:numId w:val="3"/>
        </w:numPr>
        <w:rPr>
          <w:rFonts w:ascii="Calibri" w:eastAsia="Calibri" w:hAnsi="Calibri" w:cs="Calibri"/>
          <w:b/>
          <w:bCs/>
          <w:sz w:val="22"/>
          <w:szCs w:val="22"/>
        </w:rPr>
      </w:pPr>
      <w:r w:rsidRPr="4E009710">
        <w:rPr>
          <w:rFonts w:ascii="Calibri" w:eastAsia="Calibri" w:hAnsi="Calibri" w:cs="Calibri"/>
          <w:b/>
          <w:bCs/>
          <w:sz w:val="22"/>
          <w:szCs w:val="22"/>
        </w:rPr>
        <w:t>Is the Mac in good physical shape</w:t>
      </w:r>
    </w:p>
    <w:p w14:paraId="165DE0D5" w14:textId="77777777" w:rsidR="002C5C2D" w:rsidRDefault="002C5C2D" w:rsidP="002E1BB5">
      <w:pPr>
        <w:rPr>
          <w:rFonts w:ascii="Calibri" w:eastAsia="Calibri" w:hAnsi="Calibri" w:cs="Calibri"/>
          <w:b/>
          <w:bCs/>
          <w:color w:val="000000" w:themeColor="text1"/>
          <w:szCs w:val="22"/>
        </w:rPr>
      </w:pPr>
      <w:r w:rsidRPr="4E009710">
        <w:rPr>
          <w:rFonts w:ascii="Calibri" w:eastAsia="Calibri" w:hAnsi="Calibri" w:cs="Calibri"/>
          <w:b/>
          <w:bCs/>
          <w:color w:val="000000" w:themeColor="text1"/>
          <w:szCs w:val="22"/>
        </w:rPr>
        <w:t xml:space="preserve"> </w:t>
      </w:r>
    </w:p>
    <w:p w14:paraId="2A8700A8" w14:textId="77777777" w:rsidR="002C5C2D" w:rsidRDefault="002C5C2D" w:rsidP="002E1BB5">
      <w:pPr>
        <w:rPr>
          <w:rFonts w:ascii="Calibri" w:eastAsia="Calibri" w:hAnsi="Calibri" w:cs="Calibri"/>
          <w:b/>
          <w:bCs/>
          <w:color w:val="000000" w:themeColor="text1"/>
          <w:szCs w:val="22"/>
        </w:rPr>
      </w:pPr>
      <w:r w:rsidRPr="4DF45FDE">
        <w:rPr>
          <w:rFonts w:ascii="Calibri" w:eastAsia="Calibri" w:hAnsi="Calibri" w:cs="Calibri"/>
          <w:b/>
          <w:bCs/>
          <w:color w:val="000000" w:themeColor="text1"/>
          <w:szCs w:val="22"/>
        </w:rPr>
        <w:t xml:space="preserve">Please </w:t>
      </w:r>
      <w:proofErr w:type="gramStart"/>
      <w:r w:rsidRPr="4DF45FDE">
        <w:rPr>
          <w:rFonts w:ascii="Calibri" w:eastAsia="Calibri" w:hAnsi="Calibri" w:cs="Calibri"/>
          <w:b/>
          <w:bCs/>
          <w:color w:val="000000" w:themeColor="text1"/>
          <w:szCs w:val="22"/>
        </w:rPr>
        <w:t>reference</w:t>
      </w:r>
      <w:proofErr w:type="gramEnd"/>
      <w:r w:rsidRPr="4DF45FDE">
        <w:rPr>
          <w:rFonts w:ascii="Calibri" w:eastAsia="Calibri" w:hAnsi="Calibri" w:cs="Calibri"/>
          <w:b/>
          <w:bCs/>
          <w:color w:val="000000" w:themeColor="text1"/>
          <w:szCs w:val="22"/>
        </w:rPr>
        <w:t xml:space="preserve"> the Device Grading guide if you are unsure </w:t>
      </w:r>
      <w:proofErr w:type="gramStart"/>
      <w:r w:rsidRPr="4DF45FDE">
        <w:rPr>
          <w:rFonts w:ascii="Calibri" w:eastAsia="Calibri" w:hAnsi="Calibri" w:cs="Calibri"/>
          <w:b/>
          <w:bCs/>
          <w:color w:val="000000" w:themeColor="text1"/>
          <w:szCs w:val="22"/>
        </w:rPr>
        <w:t>on</w:t>
      </w:r>
      <w:proofErr w:type="gramEnd"/>
      <w:r w:rsidRPr="4DF45FDE">
        <w:rPr>
          <w:rFonts w:ascii="Calibri" w:eastAsia="Calibri" w:hAnsi="Calibri" w:cs="Calibri"/>
          <w:b/>
          <w:bCs/>
          <w:color w:val="000000" w:themeColor="text1"/>
          <w:szCs w:val="22"/>
        </w:rPr>
        <w:t xml:space="preserve"> how to answer any of the above questions. </w:t>
      </w:r>
    </w:p>
    <w:p w14:paraId="3DFA266A" w14:textId="12AFDC4D" w:rsidR="00610546" w:rsidRDefault="00610546" w:rsidP="002E1BB5">
      <w:pPr>
        <w:rPr>
          <w:i/>
          <w:iCs/>
          <w:color w:val="595959" w:themeColor="text1" w:themeTint="A6"/>
          <w:szCs w:val="20"/>
        </w:rPr>
      </w:pPr>
    </w:p>
    <w:p w14:paraId="3A1011F8" w14:textId="38F7C209" w:rsidR="00C027CD" w:rsidRDefault="00C027CD" w:rsidP="002E1BB5">
      <w:pPr>
        <w:rPr>
          <w:b/>
          <w:bCs/>
          <w:i/>
          <w:iCs/>
          <w:color w:val="000000" w:themeColor="text1"/>
        </w:rPr>
      </w:pPr>
    </w:p>
    <w:p w14:paraId="085DEC04" w14:textId="77777777" w:rsidR="00442141" w:rsidRDefault="00442141" w:rsidP="002E1BB5">
      <w:pPr>
        <w:rPr>
          <w:b/>
          <w:bCs/>
          <w:i/>
          <w:iCs/>
          <w:color w:val="000000" w:themeColor="text1"/>
        </w:rPr>
      </w:pPr>
    </w:p>
    <w:p w14:paraId="7FA320C1" w14:textId="5C9AA562" w:rsidR="00C027CD" w:rsidRDefault="00A31144" w:rsidP="002E1BB5">
      <w:pPr>
        <w:rPr>
          <w:b/>
          <w:bCs/>
          <w:i/>
          <w:iCs/>
          <w:color w:val="000000" w:themeColor="text1"/>
        </w:rPr>
      </w:pPr>
      <w:r w:rsidRPr="6CA1E7EE">
        <w:rPr>
          <w:b/>
          <w:bCs/>
          <w:i/>
          <w:iCs/>
          <w:color w:val="000000" w:themeColor="text1"/>
        </w:rPr>
        <w:lastRenderedPageBreak/>
        <w:t>What happens after I accept a quote?</w:t>
      </w:r>
    </w:p>
    <w:p w14:paraId="2C96D26B" w14:textId="311326A4" w:rsidR="00A31144" w:rsidRDefault="00A31144" w:rsidP="002E1BB5">
      <w:pPr>
        <w:rPr>
          <w:b/>
          <w:i/>
          <w:iCs/>
          <w:color w:val="000000" w:themeColor="text1"/>
        </w:rPr>
      </w:pPr>
    </w:p>
    <w:p w14:paraId="46BE3E44" w14:textId="435706C6" w:rsidR="00A31144" w:rsidRDefault="00A31144" w:rsidP="002E1BB5">
      <w:pPr>
        <w:rPr>
          <w:i/>
          <w:iCs/>
          <w:color w:val="595959" w:themeColor="text1" w:themeTint="A6"/>
          <w:szCs w:val="20"/>
        </w:rPr>
      </w:pPr>
      <w:r w:rsidRPr="00A31144">
        <w:rPr>
          <w:i/>
          <w:iCs/>
          <w:color w:val="595959" w:themeColor="text1" w:themeTint="A6"/>
          <w:szCs w:val="20"/>
        </w:rPr>
        <w:t>The reseller will receive an email from the portal with instructions on “what to expect”, how to deactivate any DEP, FMIP, etc.  Ingram Micro will be alerted when the reseller accepts the quote and will then reach out to the reseller to coordinate logistics</w:t>
      </w:r>
    </w:p>
    <w:p w14:paraId="7CABB8B6" w14:textId="62DA15B3" w:rsidR="00A31144" w:rsidRDefault="00A31144" w:rsidP="002E1BB5">
      <w:pPr>
        <w:rPr>
          <w:i/>
          <w:iCs/>
          <w:color w:val="595959" w:themeColor="text1" w:themeTint="A6"/>
          <w:szCs w:val="20"/>
        </w:rPr>
      </w:pPr>
    </w:p>
    <w:p w14:paraId="28D5BB8B" w14:textId="4A87E24D" w:rsidR="004B65D7" w:rsidRPr="004B65D7" w:rsidRDefault="004B65D7" w:rsidP="002E1BB5">
      <w:pPr>
        <w:rPr>
          <w:b/>
          <w:i/>
          <w:iCs/>
          <w:color w:val="000000" w:themeColor="text1"/>
        </w:rPr>
      </w:pPr>
      <w:r w:rsidRPr="004B65D7">
        <w:rPr>
          <w:b/>
          <w:i/>
          <w:iCs/>
          <w:color w:val="000000" w:themeColor="text1"/>
        </w:rPr>
        <w:t>Can someone provide a demo of the Ingram Trade</w:t>
      </w:r>
      <w:r w:rsidR="00E77187">
        <w:rPr>
          <w:b/>
          <w:i/>
          <w:iCs/>
          <w:color w:val="000000" w:themeColor="text1"/>
        </w:rPr>
        <w:t>-</w:t>
      </w:r>
      <w:r w:rsidRPr="004B65D7">
        <w:rPr>
          <w:b/>
          <w:i/>
          <w:iCs/>
          <w:color w:val="000000" w:themeColor="text1"/>
        </w:rPr>
        <w:t>In Tool?</w:t>
      </w:r>
    </w:p>
    <w:p w14:paraId="637F7055" w14:textId="5A1B762A" w:rsidR="00A31144" w:rsidRDefault="00A31144" w:rsidP="002E1BB5">
      <w:pPr>
        <w:rPr>
          <w:i/>
          <w:iCs/>
          <w:color w:val="595959" w:themeColor="text1" w:themeTint="A6"/>
          <w:szCs w:val="20"/>
        </w:rPr>
      </w:pPr>
    </w:p>
    <w:p w14:paraId="73A4A0DB" w14:textId="18431455" w:rsidR="004B65D7" w:rsidRPr="004B65D7" w:rsidRDefault="004B65D7" w:rsidP="002E1BB5">
      <w:pPr>
        <w:rPr>
          <w:i/>
          <w:iCs/>
          <w:color w:val="595959" w:themeColor="text1" w:themeTint="A6"/>
        </w:rPr>
      </w:pPr>
      <w:r w:rsidRPr="6CA1E7EE">
        <w:rPr>
          <w:i/>
          <w:iCs/>
          <w:color w:val="595959" w:themeColor="text1" w:themeTint="A6"/>
        </w:rPr>
        <w:t xml:space="preserve">Yes, the trade in lead </w:t>
      </w:r>
      <w:hyperlink r:id="rId15">
        <w:r w:rsidR="78AB4CFD" w:rsidRPr="6CA1E7EE">
          <w:rPr>
            <w:rStyle w:val="Hyperlink"/>
            <w:i/>
            <w:iCs/>
          </w:rPr>
          <w:t>Jesse.McGirr@ingrammicro.com</w:t>
        </w:r>
      </w:hyperlink>
      <w:r w:rsidR="78AB4CFD" w:rsidRPr="6CA1E7EE">
        <w:rPr>
          <w:i/>
          <w:iCs/>
          <w:color w:val="595959" w:themeColor="text1" w:themeTint="A6"/>
        </w:rPr>
        <w:t xml:space="preserve"> c</w:t>
      </w:r>
      <w:r w:rsidRPr="6CA1E7EE">
        <w:rPr>
          <w:i/>
          <w:iCs/>
          <w:color w:val="595959" w:themeColor="text1" w:themeTint="A6"/>
        </w:rPr>
        <w:t xml:space="preserve">an provide support with the Ingram Trade </w:t>
      </w:r>
      <w:proofErr w:type="gramStart"/>
      <w:r w:rsidRPr="6CA1E7EE">
        <w:rPr>
          <w:i/>
          <w:iCs/>
          <w:color w:val="595959" w:themeColor="text1" w:themeTint="A6"/>
        </w:rPr>
        <w:t>In</w:t>
      </w:r>
      <w:proofErr w:type="gramEnd"/>
      <w:r w:rsidRPr="6CA1E7EE">
        <w:rPr>
          <w:i/>
          <w:iCs/>
          <w:color w:val="595959" w:themeColor="text1" w:themeTint="A6"/>
        </w:rPr>
        <w:t xml:space="preserve"> Tool</w:t>
      </w:r>
    </w:p>
    <w:p w14:paraId="6A910F88" w14:textId="5250022C" w:rsidR="004B65D7" w:rsidRDefault="004B65D7" w:rsidP="00015163">
      <w:pPr>
        <w:rPr>
          <w:i/>
          <w:iCs/>
          <w:color w:val="595959" w:themeColor="text1" w:themeTint="A6"/>
          <w:szCs w:val="20"/>
        </w:rPr>
      </w:pPr>
    </w:p>
    <w:p w14:paraId="62703B7B" w14:textId="77777777" w:rsidR="004B65D7" w:rsidRPr="00A31144" w:rsidRDefault="004B65D7" w:rsidP="00015163">
      <w:pPr>
        <w:rPr>
          <w:i/>
          <w:iCs/>
          <w:color w:val="595959" w:themeColor="text1" w:themeTint="A6"/>
          <w:szCs w:val="20"/>
        </w:rPr>
      </w:pPr>
    </w:p>
    <w:sectPr w:rsidR="004B65D7" w:rsidRPr="00A31144" w:rsidSect="00F33ABB">
      <w:headerReference w:type="even" r:id="rId16"/>
      <w:headerReference w:type="default" r:id="rId17"/>
      <w:footerReference w:type="even" r:id="rId18"/>
      <w:footerReference w:type="default" r:id="rId19"/>
      <w:headerReference w:type="first" r:id="rId20"/>
      <w:footerReference w:type="first" r:id="rId21"/>
      <w:pgSz w:w="12240" w:h="15840"/>
      <w:pgMar w:top="3600" w:right="1080" w:bottom="72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95DEE" w14:textId="77777777" w:rsidR="00227DBD" w:rsidRDefault="00227DBD" w:rsidP="00797925">
      <w:pPr>
        <w:spacing w:after="0"/>
      </w:pPr>
      <w:r>
        <w:separator/>
      </w:r>
    </w:p>
  </w:endnote>
  <w:endnote w:type="continuationSeparator" w:id="0">
    <w:p w14:paraId="14BFD931" w14:textId="77777777" w:rsidR="00227DBD" w:rsidRDefault="00227DBD" w:rsidP="007979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Std">
    <w:altName w:val="Arial"/>
    <w:charset w:val="00"/>
    <w:family w:val="swiss"/>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E0C2E" w14:textId="77777777" w:rsidR="00A82264" w:rsidRDefault="00A822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4C03" w14:textId="77777777" w:rsidR="00A82264" w:rsidRDefault="00A822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FB5AF" w14:textId="77777777" w:rsidR="00A82264" w:rsidRDefault="00A82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BD916" w14:textId="77777777" w:rsidR="00227DBD" w:rsidRDefault="00227DBD" w:rsidP="00797925">
      <w:pPr>
        <w:spacing w:after="0"/>
      </w:pPr>
      <w:r>
        <w:separator/>
      </w:r>
    </w:p>
  </w:footnote>
  <w:footnote w:type="continuationSeparator" w:id="0">
    <w:p w14:paraId="60A77F6B" w14:textId="77777777" w:rsidR="00227DBD" w:rsidRDefault="00227DBD" w:rsidP="007979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7687" w14:textId="77777777" w:rsidR="00A82264" w:rsidRDefault="00A822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7C122" w14:textId="563F7238" w:rsidR="00797925" w:rsidRDefault="00F33ABB">
    <w:pPr>
      <w:pStyle w:val="Header"/>
    </w:pPr>
    <w:r>
      <w:rPr>
        <w:noProof/>
      </w:rPr>
      <w:drawing>
        <wp:anchor distT="0" distB="0" distL="114300" distR="114300" simplePos="0" relativeHeight="251658240" behindDoc="1" locked="1" layoutInCell="1" allowOverlap="1" wp14:anchorId="60ED6EFE" wp14:editId="3C545D6B">
          <wp:simplePos x="0" y="0"/>
          <wp:positionH relativeFrom="page">
            <wp:posOffset>0</wp:posOffset>
          </wp:positionH>
          <wp:positionV relativeFrom="page">
            <wp:posOffset>0</wp:posOffset>
          </wp:positionV>
          <wp:extent cx="7773670" cy="1993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73670" cy="19939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BAD34" w14:textId="77777777" w:rsidR="00A82264" w:rsidRDefault="00A822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81263"/>
    <w:multiLevelType w:val="hybridMultilevel"/>
    <w:tmpl w:val="1D7EE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6EA055"/>
    <w:multiLevelType w:val="hybridMultilevel"/>
    <w:tmpl w:val="359ABA2A"/>
    <w:lvl w:ilvl="0" w:tplc="795AE84A">
      <w:start w:val="1"/>
      <w:numFmt w:val="decimal"/>
      <w:lvlText w:val="%1."/>
      <w:lvlJc w:val="left"/>
      <w:pPr>
        <w:ind w:left="720" w:hanging="360"/>
      </w:pPr>
    </w:lvl>
    <w:lvl w:ilvl="1" w:tplc="DB6A290A">
      <w:start w:val="1"/>
      <w:numFmt w:val="lowerLetter"/>
      <w:lvlText w:val="%2."/>
      <w:lvlJc w:val="left"/>
      <w:pPr>
        <w:ind w:left="1440" w:hanging="360"/>
      </w:pPr>
    </w:lvl>
    <w:lvl w:ilvl="2" w:tplc="AC42EEA4">
      <w:start w:val="1"/>
      <w:numFmt w:val="lowerRoman"/>
      <w:lvlText w:val="%3."/>
      <w:lvlJc w:val="right"/>
      <w:pPr>
        <w:ind w:left="2160" w:hanging="180"/>
      </w:pPr>
    </w:lvl>
    <w:lvl w:ilvl="3" w:tplc="9CBC6F2E">
      <w:start w:val="1"/>
      <w:numFmt w:val="decimal"/>
      <w:lvlText w:val="%4."/>
      <w:lvlJc w:val="left"/>
      <w:pPr>
        <w:ind w:left="2880" w:hanging="360"/>
      </w:pPr>
    </w:lvl>
    <w:lvl w:ilvl="4" w:tplc="AF76B1F6">
      <w:start w:val="1"/>
      <w:numFmt w:val="lowerLetter"/>
      <w:lvlText w:val="%5."/>
      <w:lvlJc w:val="left"/>
      <w:pPr>
        <w:ind w:left="3600" w:hanging="360"/>
      </w:pPr>
    </w:lvl>
    <w:lvl w:ilvl="5" w:tplc="DEA05988">
      <w:start w:val="1"/>
      <w:numFmt w:val="lowerRoman"/>
      <w:lvlText w:val="%6."/>
      <w:lvlJc w:val="right"/>
      <w:pPr>
        <w:ind w:left="4320" w:hanging="180"/>
      </w:pPr>
    </w:lvl>
    <w:lvl w:ilvl="6" w:tplc="3272C132">
      <w:start w:val="1"/>
      <w:numFmt w:val="decimal"/>
      <w:lvlText w:val="%7."/>
      <w:lvlJc w:val="left"/>
      <w:pPr>
        <w:ind w:left="5040" w:hanging="360"/>
      </w:pPr>
    </w:lvl>
    <w:lvl w:ilvl="7" w:tplc="21D68E64">
      <w:start w:val="1"/>
      <w:numFmt w:val="lowerLetter"/>
      <w:lvlText w:val="%8."/>
      <w:lvlJc w:val="left"/>
      <w:pPr>
        <w:ind w:left="5760" w:hanging="360"/>
      </w:pPr>
    </w:lvl>
    <w:lvl w:ilvl="8" w:tplc="0366B42E">
      <w:start w:val="1"/>
      <w:numFmt w:val="lowerRoman"/>
      <w:lvlText w:val="%9."/>
      <w:lvlJc w:val="right"/>
      <w:pPr>
        <w:ind w:left="6480" w:hanging="180"/>
      </w:pPr>
    </w:lvl>
  </w:abstractNum>
  <w:abstractNum w:abstractNumId="2" w15:restartNumberingAfterBreak="0">
    <w:nsid w:val="3D1E84A5"/>
    <w:multiLevelType w:val="hybridMultilevel"/>
    <w:tmpl w:val="BE927230"/>
    <w:lvl w:ilvl="0" w:tplc="2092C2A4">
      <w:start w:val="1"/>
      <w:numFmt w:val="bullet"/>
      <w:lvlText w:val=""/>
      <w:lvlJc w:val="left"/>
      <w:pPr>
        <w:ind w:left="720" w:hanging="360"/>
      </w:pPr>
      <w:rPr>
        <w:rFonts w:ascii="Symbol" w:hAnsi="Symbol" w:hint="default"/>
      </w:rPr>
    </w:lvl>
    <w:lvl w:ilvl="1" w:tplc="A8369D8A">
      <w:start w:val="1"/>
      <w:numFmt w:val="bullet"/>
      <w:lvlText w:val="o"/>
      <w:lvlJc w:val="left"/>
      <w:pPr>
        <w:ind w:left="1440" w:hanging="360"/>
      </w:pPr>
      <w:rPr>
        <w:rFonts w:ascii="Courier New" w:hAnsi="Courier New" w:hint="default"/>
      </w:rPr>
    </w:lvl>
    <w:lvl w:ilvl="2" w:tplc="27E24FF8">
      <w:start w:val="1"/>
      <w:numFmt w:val="bullet"/>
      <w:lvlText w:val=""/>
      <w:lvlJc w:val="left"/>
      <w:pPr>
        <w:ind w:left="2160" w:hanging="360"/>
      </w:pPr>
      <w:rPr>
        <w:rFonts w:ascii="Wingdings" w:hAnsi="Wingdings" w:hint="default"/>
      </w:rPr>
    </w:lvl>
    <w:lvl w:ilvl="3" w:tplc="51A0E7D2">
      <w:start w:val="1"/>
      <w:numFmt w:val="bullet"/>
      <w:lvlText w:val=""/>
      <w:lvlJc w:val="left"/>
      <w:pPr>
        <w:ind w:left="2880" w:hanging="360"/>
      </w:pPr>
      <w:rPr>
        <w:rFonts w:ascii="Symbol" w:hAnsi="Symbol" w:hint="default"/>
      </w:rPr>
    </w:lvl>
    <w:lvl w:ilvl="4" w:tplc="29B4660C">
      <w:start w:val="1"/>
      <w:numFmt w:val="bullet"/>
      <w:lvlText w:val="o"/>
      <w:lvlJc w:val="left"/>
      <w:pPr>
        <w:ind w:left="3600" w:hanging="360"/>
      </w:pPr>
      <w:rPr>
        <w:rFonts w:ascii="Courier New" w:hAnsi="Courier New" w:hint="default"/>
      </w:rPr>
    </w:lvl>
    <w:lvl w:ilvl="5" w:tplc="7598B1EC">
      <w:start w:val="1"/>
      <w:numFmt w:val="bullet"/>
      <w:lvlText w:val=""/>
      <w:lvlJc w:val="left"/>
      <w:pPr>
        <w:ind w:left="4320" w:hanging="360"/>
      </w:pPr>
      <w:rPr>
        <w:rFonts w:ascii="Wingdings" w:hAnsi="Wingdings" w:hint="default"/>
      </w:rPr>
    </w:lvl>
    <w:lvl w:ilvl="6" w:tplc="32BEF1C4">
      <w:start w:val="1"/>
      <w:numFmt w:val="bullet"/>
      <w:lvlText w:val=""/>
      <w:lvlJc w:val="left"/>
      <w:pPr>
        <w:ind w:left="5040" w:hanging="360"/>
      </w:pPr>
      <w:rPr>
        <w:rFonts w:ascii="Symbol" w:hAnsi="Symbol" w:hint="default"/>
      </w:rPr>
    </w:lvl>
    <w:lvl w:ilvl="7" w:tplc="7694AF66">
      <w:start w:val="1"/>
      <w:numFmt w:val="bullet"/>
      <w:lvlText w:val="o"/>
      <w:lvlJc w:val="left"/>
      <w:pPr>
        <w:ind w:left="5760" w:hanging="360"/>
      </w:pPr>
      <w:rPr>
        <w:rFonts w:ascii="Courier New" w:hAnsi="Courier New" w:hint="default"/>
      </w:rPr>
    </w:lvl>
    <w:lvl w:ilvl="8" w:tplc="5C08FB1A">
      <w:start w:val="1"/>
      <w:numFmt w:val="bullet"/>
      <w:lvlText w:val=""/>
      <w:lvlJc w:val="left"/>
      <w:pPr>
        <w:ind w:left="6480" w:hanging="360"/>
      </w:pPr>
      <w:rPr>
        <w:rFonts w:ascii="Wingdings" w:hAnsi="Wingdings" w:hint="default"/>
      </w:rPr>
    </w:lvl>
  </w:abstractNum>
  <w:abstractNum w:abstractNumId="3" w15:restartNumberingAfterBreak="0">
    <w:nsid w:val="6CBDC09D"/>
    <w:multiLevelType w:val="hybridMultilevel"/>
    <w:tmpl w:val="B1BCF8A6"/>
    <w:lvl w:ilvl="0" w:tplc="8536FCEC">
      <w:start w:val="1"/>
      <w:numFmt w:val="decimal"/>
      <w:lvlText w:val="%1."/>
      <w:lvlJc w:val="left"/>
      <w:pPr>
        <w:ind w:left="720" w:hanging="360"/>
      </w:pPr>
    </w:lvl>
    <w:lvl w:ilvl="1" w:tplc="7318CAA0">
      <w:start w:val="1"/>
      <w:numFmt w:val="lowerLetter"/>
      <w:lvlText w:val="%2."/>
      <w:lvlJc w:val="left"/>
      <w:pPr>
        <w:ind w:left="1440" w:hanging="360"/>
      </w:pPr>
    </w:lvl>
    <w:lvl w:ilvl="2" w:tplc="E806BED6">
      <w:start w:val="1"/>
      <w:numFmt w:val="lowerRoman"/>
      <w:lvlText w:val="%3."/>
      <w:lvlJc w:val="right"/>
      <w:pPr>
        <w:ind w:left="2160" w:hanging="180"/>
      </w:pPr>
    </w:lvl>
    <w:lvl w:ilvl="3" w:tplc="8CC292BE">
      <w:start w:val="1"/>
      <w:numFmt w:val="decimal"/>
      <w:lvlText w:val="%4."/>
      <w:lvlJc w:val="left"/>
      <w:pPr>
        <w:ind w:left="2880" w:hanging="360"/>
      </w:pPr>
    </w:lvl>
    <w:lvl w:ilvl="4" w:tplc="27EE1D9C">
      <w:start w:val="1"/>
      <w:numFmt w:val="lowerLetter"/>
      <w:lvlText w:val="%5."/>
      <w:lvlJc w:val="left"/>
      <w:pPr>
        <w:ind w:left="3600" w:hanging="360"/>
      </w:pPr>
    </w:lvl>
    <w:lvl w:ilvl="5" w:tplc="65FCFFBC">
      <w:start w:val="1"/>
      <w:numFmt w:val="lowerRoman"/>
      <w:lvlText w:val="%6."/>
      <w:lvlJc w:val="right"/>
      <w:pPr>
        <w:ind w:left="4320" w:hanging="180"/>
      </w:pPr>
    </w:lvl>
    <w:lvl w:ilvl="6" w:tplc="7302A66E">
      <w:start w:val="1"/>
      <w:numFmt w:val="decimal"/>
      <w:lvlText w:val="%7."/>
      <w:lvlJc w:val="left"/>
      <w:pPr>
        <w:ind w:left="5040" w:hanging="360"/>
      </w:pPr>
    </w:lvl>
    <w:lvl w:ilvl="7" w:tplc="3EA474B4">
      <w:start w:val="1"/>
      <w:numFmt w:val="lowerLetter"/>
      <w:lvlText w:val="%8."/>
      <w:lvlJc w:val="left"/>
      <w:pPr>
        <w:ind w:left="5760" w:hanging="360"/>
      </w:pPr>
    </w:lvl>
    <w:lvl w:ilvl="8" w:tplc="87D8FB1C">
      <w:start w:val="1"/>
      <w:numFmt w:val="lowerRoman"/>
      <w:lvlText w:val="%9."/>
      <w:lvlJc w:val="right"/>
      <w:pPr>
        <w:ind w:left="6480" w:hanging="180"/>
      </w:pPr>
    </w:lvl>
  </w:abstractNum>
  <w:num w:numId="1" w16cid:durableId="2061905265">
    <w:abstractNumId w:val="2"/>
  </w:num>
  <w:num w:numId="2" w16cid:durableId="2116361983">
    <w:abstractNumId w:val="0"/>
  </w:num>
  <w:num w:numId="3" w16cid:durableId="1055354709">
    <w:abstractNumId w:val="1"/>
  </w:num>
  <w:num w:numId="4" w16cid:durableId="18613850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EC7"/>
    <w:rsid w:val="00003940"/>
    <w:rsid w:val="00015163"/>
    <w:rsid w:val="00060DAB"/>
    <w:rsid w:val="00062044"/>
    <w:rsid w:val="00070749"/>
    <w:rsid w:val="00097960"/>
    <w:rsid w:val="000C10C8"/>
    <w:rsid w:val="00150454"/>
    <w:rsid w:val="001566C5"/>
    <w:rsid w:val="0016003B"/>
    <w:rsid w:val="00174C82"/>
    <w:rsid w:val="001B74A6"/>
    <w:rsid w:val="001D020E"/>
    <w:rsid w:val="0022524D"/>
    <w:rsid w:val="00227CFC"/>
    <w:rsid w:val="00227DBD"/>
    <w:rsid w:val="002404E5"/>
    <w:rsid w:val="00274325"/>
    <w:rsid w:val="00281913"/>
    <w:rsid w:val="002C5C2D"/>
    <w:rsid w:val="002D6326"/>
    <w:rsid w:val="002E1BB5"/>
    <w:rsid w:val="002E4F5A"/>
    <w:rsid w:val="002F4ACA"/>
    <w:rsid w:val="003077F1"/>
    <w:rsid w:val="00316664"/>
    <w:rsid w:val="00356DB5"/>
    <w:rsid w:val="003625E3"/>
    <w:rsid w:val="00387A3E"/>
    <w:rsid w:val="003E0641"/>
    <w:rsid w:val="003E425F"/>
    <w:rsid w:val="004027EC"/>
    <w:rsid w:val="00442141"/>
    <w:rsid w:val="004432D8"/>
    <w:rsid w:val="004713A7"/>
    <w:rsid w:val="0049635C"/>
    <w:rsid w:val="004B65D7"/>
    <w:rsid w:val="004B6BFC"/>
    <w:rsid w:val="004D5090"/>
    <w:rsid w:val="004F08D6"/>
    <w:rsid w:val="004F4A01"/>
    <w:rsid w:val="0054763A"/>
    <w:rsid w:val="005A62C8"/>
    <w:rsid w:val="005B4F74"/>
    <w:rsid w:val="005C4D43"/>
    <w:rsid w:val="005F24F0"/>
    <w:rsid w:val="00610546"/>
    <w:rsid w:val="0063110B"/>
    <w:rsid w:val="006934BA"/>
    <w:rsid w:val="0069783C"/>
    <w:rsid w:val="00713496"/>
    <w:rsid w:val="00725AE7"/>
    <w:rsid w:val="00797925"/>
    <w:rsid w:val="007E7E43"/>
    <w:rsid w:val="008145AB"/>
    <w:rsid w:val="008467DC"/>
    <w:rsid w:val="00867DA6"/>
    <w:rsid w:val="00870788"/>
    <w:rsid w:val="008A3DA6"/>
    <w:rsid w:val="008A54E1"/>
    <w:rsid w:val="008E2029"/>
    <w:rsid w:val="009049EF"/>
    <w:rsid w:val="00912BB4"/>
    <w:rsid w:val="00913F20"/>
    <w:rsid w:val="0093028B"/>
    <w:rsid w:val="00945860"/>
    <w:rsid w:val="00992028"/>
    <w:rsid w:val="009F0BEB"/>
    <w:rsid w:val="009F3996"/>
    <w:rsid w:val="00A03EDD"/>
    <w:rsid w:val="00A31144"/>
    <w:rsid w:val="00A33EF1"/>
    <w:rsid w:val="00A43A4B"/>
    <w:rsid w:val="00A618A9"/>
    <w:rsid w:val="00A82264"/>
    <w:rsid w:val="00A86D7C"/>
    <w:rsid w:val="00AB6D91"/>
    <w:rsid w:val="00AC2057"/>
    <w:rsid w:val="00AC7B4E"/>
    <w:rsid w:val="00AE6163"/>
    <w:rsid w:val="00AE6E10"/>
    <w:rsid w:val="00B0125A"/>
    <w:rsid w:val="00B1206B"/>
    <w:rsid w:val="00B26D85"/>
    <w:rsid w:val="00B410A7"/>
    <w:rsid w:val="00B45431"/>
    <w:rsid w:val="00B640EC"/>
    <w:rsid w:val="00B743C9"/>
    <w:rsid w:val="00B91461"/>
    <w:rsid w:val="00B93BFE"/>
    <w:rsid w:val="00BB10AD"/>
    <w:rsid w:val="00C001EF"/>
    <w:rsid w:val="00C027CD"/>
    <w:rsid w:val="00C25C75"/>
    <w:rsid w:val="00C47A90"/>
    <w:rsid w:val="00C624AD"/>
    <w:rsid w:val="00C754A9"/>
    <w:rsid w:val="00C8026A"/>
    <w:rsid w:val="00C9262E"/>
    <w:rsid w:val="00C946EB"/>
    <w:rsid w:val="00CA6FF0"/>
    <w:rsid w:val="00CC470B"/>
    <w:rsid w:val="00CC4C66"/>
    <w:rsid w:val="00CD353F"/>
    <w:rsid w:val="00CD61EC"/>
    <w:rsid w:val="00D11672"/>
    <w:rsid w:val="00D46064"/>
    <w:rsid w:val="00D511FB"/>
    <w:rsid w:val="00D84B44"/>
    <w:rsid w:val="00D956A8"/>
    <w:rsid w:val="00DA6A7B"/>
    <w:rsid w:val="00DA746E"/>
    <w:rsid w:val="00DB3D7C"/>
    <w:rsid w:val="00DF5BBC"/>
    <w:rsid w:val="00E11CB9"/>
    <w:rsid w:val="00E164DA"/>
    <w:rsid w:val="00E340DC"/>
    <w:rsid w:val="00E36367"/>
    <w:rsid w:val="00E4146C"/>
    <w:rsid w:val="00E67A6C"/>
    <w:rsid w:val="00E77187"/>
    <w:rsid w:val="00EB0D01"/>
    <w:rsid w:val="00EC107B"/>
    <w:rsid w:val="00F269F9"/>
    <w:rsid w:val="00F33ABB"/>
    <w:rsid w:val="00F34EC7"/>
    <w:rsid w:val="00FB61C5"/>
    <w:rsid w:val="00FD68F3"/>
    <w:rsid w:val="00FE3294"/>
    <w:rsid w:val="00FE54D2"/>
    <w:rsid w:val="02108691"/>
    <w:rsid w:val="02B97A9A"/>
    <w:rsid w:val="0393CF89"/>
    <w:rsid w:val="099ADC1E"/>
    <w:rsid w:val="0A478777"/>
    <w:rsid w:val="0B155E07"/>
    <w:rsid w:val="176C5C3A"/>
    <w:rsid w:val="18955F5C"/>
    <w:rsid w:val="1901DD1E"/>
    <w:rsid w:val="19AD0DA1"/>
    <w:rsid w:val="21E8BF24"/>
    <w:rsid w:val="24449689"/>
    <w:rsid w:val="297640E1"/>
    <w:rsid w:val="2B9ABBFC"/>
    <w:rsid w:val="2F6E5538"/>
    <w:rsid w:val="30DEF080"/>
    <w:rsid w:val="3146FC2F"/>
    <w:rsid w:val="3264B556"/>
    <w:rsid w:val="368345E9"/>
    <w:rsid w:val="37426CC6"/>
    <w:rsid w:val="398B3EB0"/>
    <w:rsid w:val="3DB49A81"/>
    <w:rsid w:val="43005076"/>
    <w:rsid w:val="460403D7"/>
    <w:rsid w:val="4AAB8E26"/>
    <w:rsid w:val="52036075"/>
    <w:rsid w:val="55A73B11"/>
    <w:rsid w:val="560DCBE3"/>
    <w:rsid w:val="57113ABE"/>
    <w:rsid w:val="5A7ECB59"/>
    <w:rsid w:val="632B1FC5"/>
    <w:rsid w:val="66B99FE9"/>
    <w:rsid w:val="67398FAA"/>
    <w:rsid w:val="6CA1E7EE"/>
    <w:rsid w:val="6E6C2EB6"/>
    <w:rsid w:val="74A2D2BB"/>
    <w:rsid w:val="78AB4CFD"/>
    <w:rsid w:val="7BEB824F"/>
    <w:rsid w:val="7D1D7E41"/>
    <w:rsid w:val="7FC26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4B6AA1"/>
  <w15:chartTrackingRefBased/>
  <w15:docId w15:val="{36BDD816-9617-DF4C-8F94-603CBA20D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925"/>
    <w:pPr>
      <w:spacing w:after="120"/>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7925"/>
    <w:pPr>
      <w:tabs>
        <w:tab w:val="center" w:pos="4680"/>
        <w:tab w:val="right" w:pos="9360"/>
      </w:tabs>
    </w:pPr>
  </w:style>
  <w:style w:type="character" w:customStyle="1" w:styleId="HeaderChar">
    <w:name w:val="Header Char"/>
    <w:basedOn w:val="DefaultParagraphFont"/>
    <w:link w:val="Header"/>
    <w:uiPriority w:val="99"/>
    <w:rsid w:val="00797925"/>
  </w:style>
  <w:style w:type="paragraph" w:styleId="Footer">
    <w:name w:val="footer"/>
    <w:basedOn w:val="Normal"/>
    <w:link w:val="FooterChar"/>
    <w:uiPriority w:val="99"/>
    <w:unhideWhenUsed/>
    <w:rsid w:val="00797925"/>
    <w:pPr>
      <w:tabs>
        <w:tab w:val="center" w:pos="4680"/>
        <w:tab w:val="right" w:pos="9360"/>
      </w:tabs>
    </w:pPr>
  </w:style>
  <w:style w:type="character" w:customStyle="1" w:styleId="FooterChar">
    <w:name w:val="Footer Char"/>
    <w:basedOn w:val="DefaultParagraphFont"/>
    <w:link w:val="Footer"/>
    <w:uiPriority w:val="99"/>
    <w:rsid w:val="00797925"/>
  </w:style>
  <w:style w:type="paragraph" w:styleId="ListParagraph">
    <w:name w:val="List Paragraph"/>
    <w:basedOn w:val="Normal"/>
    <w:uiPriority w:val="34"/>
    <w:qFormat/>
    <w:rsid w:val="00797925"/>
    <w:pPr>
      <w:spacing w:after="0"/>
      <w:ind w:left="720"/>
      <w:contextualSpacing/>
    </w:pPr>
    <w:rPr>
      <w:rFonts w:eastAsiaTheme="minorEastAsia"/>
      <w:sz w:val="20"/>
    </w:rPr>
  </w:style>
  <w:style w:type="character" w:styleId="Hyperlink">
    <w:name w:val="Hyperlink"/>
    <w:basedOn w:val="DefaultParagraphFont"/>
    <w:uiPriority w:val="99"/>
    <w:unhideWhenUsed/>
    <w:rsid w:val="008A54E1"/>
    <w:rPr>
      <w:color w:val="0563C1" w:themeColor="hyperlink"/>
      <w:u w:val="single"/>
    </w:rPr>
  </w:style>
  <w:style w:type="character" w:styleId="UnresolvedMention">
    <w:name w:val="Unresolved Mention"/>
    <w:basedOn w:val="DefaultParagraphFont"/>
    <w:uiPriority w:val="99"/>
    <w:semiHidden/>
    <w:unhideWhenUsed/>
    <w:rsid w:val="008A54E1"/>
    <w:rPr>
      <w:color w:val="605E5C"/>
      <w:shd w:val="clear" w:color="auto" w:fill="E1DFDD"/>
    </w:rPr>
  </w:style>
  <w:style w:type="character" w:styleId="FollowedHyperlink">
    <w:name w:val="FollowedHyperlink"/>
    <w:basedOn w:val="DefaultParagraphFont"/>
    <w:uiPriority w:val="99"/>
    <w:semiHidden/>
    <w:unhideWhenUsed/>
    <w:rsid w:val="008A54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15871">
      <w:bodyDiv w:val="1"/>
      <w:marLeft w:val="0"/>
      <w:marRight w:val="0"/>
      <w:marTop w:val="0"/>
      <w:marBottom w:val="0"/>
      <w:divBdr>
        <w:top w:val="none" w:sz="0" w:space="0" w:color="auto"/>
        <w:left w:val="none" w:sz="0" w:space="0" w:color="auto"/>
        <w:bottom w:val="none" w:sz="0" w:space="0" w:color="auto"/>
        <w:right w:val="none" w:sz="0" w:space="0" w:color="auto"/>
      </w:divBdr>
    </w:div>
    <w:div w:id="21616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sse.McGirr@ingrammicro.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portal.trade-in-platform.apple.com/logi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rike.com/frontend/requestforms/index.html?token=eyJhY2NvdW50SWQiOjM2ODYyMjksInRhc2tGb3JtSWQiOjIyODI3Njh9CTQ4OTY3MTI4NjI4ODgJNWM5OWI4ZTU3Njc3NWU3YTUwYjAyM2IzMDlmZDAyZDQ5OWQ4NDM0N2Q3ODFhZGViNjI3MDA3ZDVlY2YxMDBkMw==" TargetMode="External"/><Relationship Id="rId5" Type="http://schemas.openxmlformats.org/officeDocument/2006/relationships/numbering" Target="numbering.xml"/><Relationship Id="rId15" Type="http://schemas.openxmlformats.org/officeDocument/2006/relationships/hyperlink" Target="mailto:Jesse.McGirr@ingrammicro.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esse.McGirr@ingrammicro.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85c187-3f9d-4108-ab10-f760deedfc51" xsi:nil="true"/>
    <lcf76f155ced4ddcb4097134ff3c332f xmlns="c4ad1ddd-4da7-49af-bbc8-be094a26e1d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557E44A61A0645BB94F74394C2E681" ma:contentTypeVersion="18" ma:contentTypeDescription="Create a new document." ma:contentTypeScope="" ma:versionID="5d97a985d0f75aa31716fff5a0a72acb">
  <xsd:schema xmlns:xsd="http://www.w3.org/2001/XMLSchema" xmlns:xs="http://www.w3.org/2001/XMLSchema" xmlns:p="http://schemas.microsoft.com/office/2006/metadata/properties" xmlns:ns2="c4ad1ddd-4da7-49af-bbc8-be094a26e1df" xmlns:ns3="9d85c187-3f9d-4108-ab10-f760deedfc51" targetNamespace="http://schemas.microsoft.com/office/2006/metadata/properties" ma:root="true" ma:fieldsID="577feb99db1a699166b7887bac2b6228" ns2:_="" ns3:_="">
    <xsd:import namespace="c4ad1ddd-4da7-49af-bbc8-be094a26e1df"/>
    <xsd:import namespace="9d85c187-3f9d-4108-ab10-f760deedfc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ad1ddd-4da7-49af-bbc8-be094a26e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db4ddee-5e58-4560-99ef-1c84dade78c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85c187-3f9d-4108-ab10-f760deedfc5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f067644-9ceb-4e3d-9668-3b123f44eb8d}" ma:internalName="TaxCatchAll" ma:showField="CatchAllData" ma:web="9d85c187-3f9d-4108-ab10-f760deedfc5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52E1D-0769-41DE-8F5A-46D799A19754}">
  <ds:schemaRefs>
    <ds:schemaRef ds:uri="http://schemas.microsoft.com/office/2006/metadata/properties"/>
    <ds:schemaRef ds:uri="http://schemas.microsoft.com/office/infopath/2007/PartnerControls"/>
    <ds:schemaRef ds:uri="9d85c187-3f9d-4108-ab10-f760deedfc51"/>
    <ds:schemaRef ds:uri="c4ad1ddd-4da7-49af-bbc8-be094a26e1df"/>
  </ds:schemaRefs>
</ds:datastoreItem>
</file>

<file path=customXml/itemProps2.xml><?xml version="1.0" encoding="utf-8"?>
<ds:datastoreItem xmlns:ds="http://schemas.openxmlformats.org/officeDocument/2006/customXml" ds:itemID="{A993680A-235D-9049-B0E7-9C06B977D13B}">
  <ds:schemaRefs>
    <ds:schemaRef ds:uri="http://schemas.openxmlformats.org/officeDocument/2006/bibliography"/>
  </ds:schemaRefs>
</ds:datastoreItem>
</file>

<file path=customXml/itemProps3.xml><?xml version="1.0" encoding="utf-8"?>
<ds:datastoreItem xmlns:ds="http://schemas.openxmlformats.org/officeDocument/2006/customXml" ds:itemID="{E5DE48B2-3B87-4175-AD1D-0A38C73431CB}"/>
</file>

<file path=customXml/itemProps4.xml><?xml version="1.0" encoding="utf-8"?>
<ds:datastoreItem xmlns:ds="http://schemas.openxmlformats.org/officeDocument/2006/customXml" ds:itemID="{6A103CFE-6543-4AAF-AAD4-DEC2132004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1264</Words>
  <Characters>5889</Characters>
  <Application>Microsoft Office Word</Application>
  <DocSecurity>0</DocSecurity>
  <Lines>141</Lines>
  <Paragraphs>65</Paragraphs>
  <ScaleCrop>false</ScaleCrop>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Danford, Doris</dc:creator>
  <cp:keywords/>
  <dc:description/>
  <cp:lastModifiedBy>McGirr, Jesse</cp:lastModifiedBy>
  <cp:revision>5</cp:revision>
  <cp:lastPrinted>2021-09-23T17:40:00Z</cp:lastPrinted>
  <dcterms:created xsi:type="dcterms:W3CDTF">2025-10-23T13:31:00Z</dcterms:created>
  <dcterms:modified xsi:type="dcterms:W3CDTF">2025-11-19T21:41:00Z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0x010100AA557E44A61A0645BB94F74394C2E681</vt:lpwstr>
  </property>
  <property fmtid="{D5CDD505-2E9C-101B-9397-08002B2CF9AE}" pid="3" name="MediaServiceImageTags">
    <vt:lpwstr/>
  </property>
  <property fmtid="{D5CDD505-2E9C-101B-9397-08002B2CF9AE}" pid="4" name="GrammarlyDocumentId">
    <vt:lpwstr>5efa198f-75f2-456f-a552-f265f9d44a4b</vt:lpwstr>
  </property>
</Properties>
</file>